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91277F" w:rsidRPr="00B74A20" w:rsidRDefault="0091277F" w:rsidP="00B74A2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COMISIÓN </w:t>
      </w:r>
      <w:proofErr w:type="spellStart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>Nº</w:t>
      </w:r>
      <w:proofErr w:type="spellEnd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 1</w:t>
      </w:r>
      <w:bookmarkStart w:id="0" w:name="_GoBack"/>
      <w:bookmarkEnd w:id="0"/>
    </w:p>
    <w:p w:rsidR="0091277F" w:rsidRPr="0091277F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1" w:name="_Hlk100740823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PENDIENTES EN COMISIÓN Nº1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al </w:t>
      </w:r>
      <w:r w:rsidR="00EE1BAC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0</w:t>
      </w:r>
      <w:bookmarkEnd w:id="1"/>
      <w:r w:rsidR="001C5846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4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</w:t>
      </w:r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CF22E3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ju</w:t>
      </w:r>
      <w:r w:rsidR="001C5846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l</w:t>
      </w:r>
      <w:r w:rsidR="00CF22E3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i</w:t>
      </w:r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o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 2022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Com. 6 y 1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91277F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9127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059/21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de empresas que se encuentran en el parque industrial Las Violetas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Río Grande.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061/21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personas que se registraron para practicar pesca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 dentro de la provincia en las últimas tres temporadas de pesca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laciudad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Ushuaia.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085/21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>087/21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107/21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91277F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146/21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la cantidad de niñas, niños o adolescentes que se encuentran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conviviendo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residencias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cuidados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parentales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desagregando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dato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ciudad y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147/21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avance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implementación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Acta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Complementaria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20.275,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151/21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capacitación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obligatoria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17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objetivos de 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Sustentable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(ODS).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91277F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91277F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P.E.P. información con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91277F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1163 -Salud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celíacos,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asistencia.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1228 - Salud Pública: Programa Provincial de Complemento de Vitamina 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184/21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eximiendo del pago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servicios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Fundaciones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radicadas dentro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2 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222/21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27.218, “Régimen Tarifario Específico para Entidades de Bien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Público”.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227/21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BLOQUES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diferenciado de previsión social del personal docente de la provincia.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 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en sesión 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30/09/21)</w:t>
      </w:r>
      <w:r w:rsidR="00CF22E3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91277F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 N°27.306 “Abordaje integral e interdisciplinario de los sujetos que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dificultades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 público para la selección de letra y composición musical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</w:p>
    <w:p w:rsidR="0091277F" w:rsidRPr="0091277F" w:rsidRDefault="0091277F" w:rsidP="0091277F">
      <w:pPr>
        <w:widowControl w:val="0"/>
        <w:autoSpaceDE w:val="0"/>
        <w:autoSpaceDN w:val="0"/>
        <w:spacing w:before="41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Travestis, Transexuales y Transgéneros Diana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317/21</w:t>
      </w:r>
      <w:r w:rsidRPr="0091277F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91277F">
        <w:rPr>
          <w:rFonts w:ascii="Arial" w:eastAsia="Arial" w:hAnsi="Arial" w:cs="Arial"/>
          <w:b/>
          <w:bCs/>
          <w:sz w:val="24"/>
          <w:szCs w:val="24"/>
        </w:rPr>
        <w:t>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de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Ley</w:t>
      </w:r>
    </w:p>
    <w:p w:rsidR="0091277F" w:rsidRPr="0091277F" w:rsidRDefault="0091277F" w:rsidP="0091277F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31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</w:t>
      </w:r>
    </w:p>
    <w:p w:rsidR="0091277F" w:rsidRPr="0091277F" w:rsidRDefault="0091277F" w:rsidP="0091277F">
      <w:pPr>
        <w:widowControl w:val="0"/>
        <w:suppressAutoHyphens/>
        <w:autoSpaceDN w:val="0"/>
        <w:spacing w:before="43"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Ecológica y Turística en art. 54 de la Constitución Provincial y el art. 107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369/21 BLOQUE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Antártico.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91277F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376.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390/21</w:t>
      </w:r>
      <w:r w:rsidRPr="0091277F">
        <w:rPr>
          <w:rFonts w:ascii="Arial" w:eastAsia="SimSun" w:hAnsi="Arial" w:cs="Arial"/>
          <w:b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BLQUE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1199.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5B1EEF" w:rsidRDefault="005B1EE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461/21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creando una Comisión 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Investigadora sobre las obras públicas “Nuevo Hospital Regional” y “Corredor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490/21 BLOQUE U.C.R. Proyecto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lastRenderedPageBreak/>
        <w:t>Decretos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91277F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509/21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la “Galería Digital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Arte”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91277F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91277F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91277F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ind w:right="1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522/21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F.D.T-P.J.-;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JUSTICIALISTA</w:t>
      </w:r>
      <w:r w:rsidRPr="0091277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PROVINCIAL;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PROY.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Jubilaciones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Pensiones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 Personal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tres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poderes 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91277F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579/21 BLOQUE U.C.R.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calificó de perverso el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entrevista en el canal LN+.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lastRenderedPageBreak/>
        <w:t xml:space="preserve">597/21 BLOQUE JUSTICIALISTA PROVINCIAL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600/21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F316C9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INGRESADOS EN EL AÑO 2022:</w:t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7622F4" w:rsidRPr="008D6A0F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614/21 BLOQUES F.D.T-P.J. y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Área Natural Protegida Península Mitre.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035/22 BLOQUE F.D.T. – P.J.-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036/22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académica, pasantías y asistencia técnica,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042/22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044/22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regularizando el ejercicio profesional de los trabajadores de la Psicología Social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5B1EEF" w:rsidRDefault="007622F4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5B1EEF" w:rsidRPr="005B1EEF" w:rsidRDefault="005B1EEF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055/22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062/22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070/22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071/22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>076/22 BLOQUE FRENTE DE TODOS –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Digesto Jurídico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081/22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falta de pago, las empresas prestadoras deberán comunicar la situación a la autoridad administrativa de Defensa al Consumidor.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085/22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089/22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incorporando de manera transversal, prioritaria y sustantiva, la perspectiva de género en el diseño y ejecución de programas, planes, proyectos y acciones de los poderes del Estado de la Provincia.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096/22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098/22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099/22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 gestión integral para la adaptación y mitigación del cambio climático en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107/22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Instrumentadores Quirúrgicos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112/22 P.E.P. Mensaje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115/22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117/22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118/22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119/22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120/22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121/22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122/22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124/22 </w:t>
      </w:r>
      <w:bookmarkStart w:id="2" w:name="_Hlk101175999"/>
      <w:r w:rsidRPr="008D6A0F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B01CC7" w:rsidRDefault="0044335B" w:rsidP="0044335B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44335B">
        <w:rPr>
          <w:rFonts w:ascii="Arial" w:hAnsi="Arial" w:cs="Arial"/>
          <w:b/>
          <w:sz w:val="24"/>
          <w:szCs w:val="24"/>
          <w:lang w:eastAsia="ar-SA"/>
        </w:rPr>
        <w:t xml:space="preserve">130/22 BLOQUE U.C.R. </w:t>
      </w:r>
      <w:proofErr w:type="spellStart"/>
      <w:r w:rsidRPr="0044335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44335B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44335B">
        <w:rPr>
          <w:rFonts w:ascii="Arial" w:hAnsi="Arial" w:cs="Arial"/>
          <w:sz w:val="24"/>
          <w:szCs w:val="24"/>
          <w:lang w:eastAsia="ar-SA"/>
        </w:rPr>
        <w:t xml:space="preserve"> marco de regulación para el ejercicio </w:t>
      </w:r>
      <w:r w:rsidRPr="0044335B">
        <w:rPr>
          <w:rFonts w:ascii="Arial" w:hAnsi="Arial" w:cs="Arial"/>
          <w:sz w:val="24"/>
          <w:szCs w:val="24"/>
          <w:lang w:eastAsia="ar-SA"/>
        </w:rPr>
        <w:lastRenderedPageBreak/>
        <w:t>profesional de los técnicos de emergencias médicas.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4335B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44335B" w:rsidRPr="0044335B" w:rsidRDefault="0044335B" w:rsidP="0044335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bookmarkEnd w:id="2"/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131/22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de profesionales de las actividades vinculadas con la higiene y seguridad en el trabajo de la Provincia.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132/22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estableciendo los presupuestos mínimos de protección ambiental para la gestión de envases y los envases post consumo que se comercialicen en la Provincia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850D7C" w:rsidRPr="00850D7C" w:rsidTr="00850D7C">
        <w:tc>
          <w:tcPr>
            <w:tcW w:w="10348" w:type="dxa"/>
          </w:tcPr>
          <w:p w:rsidR="00850D7C" w:rsidRDefault="005B1EEF" w:rsidP="005B1EEF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</w:t>
            </w:r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138/22 P.E.P. Mensaje 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06/22 </w:t>
            </w:r>
            <w:proofErr w:type="spellStart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Proy</w:t>
            </w:r>
            <w:proofErr w:type="spellEnd"/>
            <w:r w:rsidR="00850D7C"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 de Ley</w:t>
            </w:r>
            <w:r w:rsidR="00850D7C"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modificando la Ley </w:t>
            </w:r>
          </w:p>
          <w:p w:rsidR="00850D7C" w:rsidRPr="00850D7C" w:rsidRDefault="00850D7C" w:rsidP="005B1EE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Provincial </w:t>
            </w:r>
            <w:proofErr w:type="spellStart"/>
            <w:r w:rsidRPr="00850D7C">
              <w:rPr>
                <w:rFonts w:ascii="Arial" w:hAnsi="Arial" w:cs="Arial"/>
                <w:sz w:val="24"/>
                <w:szCs w:val="24"/>
                <w:lang w:eastAsia="ar-SA"/>
              </w:rPr>
              <w:t>N°</w:t>
            </w:r>
            <w:proofErr w:type="spellEnd"/>
            <w:r w:rsidRPr="00850D7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376. </w:t>
            </w:r>
            <w:proofErr w:type="spellStart"/>
            <w:r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Pr="00850D7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</w:t>
            </w:r>
          </w:p>
        </w:tc>
      </w:tr>
    </w:tbl>
    <w:p w:rsidR="005B1EEF" w:rsidRDefault="005B1EEF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162/22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. estableciendo Misiones y Funciones del “Observatorio Legislativo Agenda 2030 para el Desarrollo Sostenible”.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163/22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50D7C">
        <w:rPr>
          <w:rFonts w:ascii="Arial" w:hAnsi="Arial" w:cs="Arial"/>
          <w:sz w:val="24"/>
          <w:szCs w:val="24"/>
          <w:lang w:eastAsia="ar-SA"/>
        </w:rPr>
        <w:t>. modificando el Reglamento Interno de la Cámara Legislativa.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177/22 BLOQUE M.P.F.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creando el Programa Provincial Solidario de Emergencia para los Estibadores Portuarios (PPSEEP).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197/22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sobre modificación de la Ley Provincial </w:t>
      </w:r>
      <w:proofErr w:type="spellStart"/>
      <w:r w:rsidRPr="00850D7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50D7C">
        <w:rPr>
          <w:rFonts w:ascii="Arial" w:hAnsi="Arial" w:cs="Arial"/>
          <w:sz w:val="24"/>
          <w:szCs w:val="24"/>
          <w:lang w:eastAsia="ar-SA"/>
        </w:rPr>
        <w:t xml:space="preserve"> 1287.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202/22 BLOQUE U.C.R.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estableciendo </w:t>
      </w:r>
      <w:proofErr w:type="gramStart"/>
      <w:r w:rsidRPr="00850D7C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50D7C">
        <w:rPr>
          <w:rFonts w:ascii="Arial" w:hAnsi="Arial" w:cs="Arial"/>
          <w:sz w:val="24"/>
          <w:szCs w:val="24"/>
          <w:lang w:eastAsia="ar-SA"/>
        </w:rPr>
        <w:t xml:space="preserve"> en el año 2023, toda la documentación oficial, deberá llevar la Leyenda “28 de Julio de 1520. Confección del primer Mapa de las Islas Malvinas”.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7</w:t>
      </w:r>
    </w:p>
    <w:p w:rsidR="00850D7C" w:rsidRPr="00850D7C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236/22 BLOQUES U.C.R.; M.P.F.; F.D.T.-P.J.-; FORJA; JUST. PROVINCIAL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50D7C">
        <w:rPr>
          <w:rFonts w:ascii="Arial" w:hAnsi="Arial" w:cs="Arial"/>
          <w:sz w:val="24"/>
          <w:szCs w:val="24"/>
          <w:lang w:eastAsia="ar-SA"/>
        </w:rPr>
        <w:t>Ley creando la Defensoría Provincial de Niñas, Niños y Adolescentes.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263/22 BLOQUE M.P.F.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sobre Régimen Legal de Transición de Gobierno.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264/22 P.E.P. Mensaje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07/22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autorizando al Poder Ejecutivo a transferir sin cargo a la Prefectura Ushuaia e Islas del Atlántico Sur el inmueble identificado catastralmente como Parcela 352, de la Sección Rural, Matrícula II – B – 12. 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293/22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estableciendo la semana provincial de la concientización sobre la salud mental.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294/22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Política Provincial de Movilidad Sostenible.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3,2 y 1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295/22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850D7C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50D7C">
        <w:rPr>
          <w:rFonts w:ascii="Arial" w:hAnsi="Arial" w:cs="Arial"/>
          <w:sz w:val="24"/>
          <w:szCs w:val="24"/>
          <w:lang w:eastAsia="ar-SA"/>
        </w:rPr>
        <w:t xml:space="preserve"> 869 (Ordenamiento de Bosques Nativos).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3 y 1</w:t>
      </w:r>
    </w:p>
    <w:p w:rsidR="00850D7C" w:rsidRPr="00850D7C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315/22 BLOQUE 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sobre asignación de reconocimiento para trabajadoras y trabajadores de merenderos y comedores comunitarios.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2 y 1</w:t>
      </w: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850D7C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850D7C">
        <w:rPr>
          <w:rFonts w:ascii="Arial" w:hAnsi="Arial" w:cs="Arial"/>
          <w:b/>
          <w:sz w:val="24"/>
          <w:szCs w:val="24"/>
          <w:lang w:eastAsia="ar-SA"/>
        </w:rPr>
        <w:t>326/22 BLOQUE U.C.R.; FRENTE DE TODOS –PJ-; FORJA; M.P.F. JUST. PCIAL.; y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PARTIDO VERDE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>. de Ley declarando</w:t>
      </w:r>
      <w:r w:rsidRPr="00850D7C">
        <w:rPr>
          <w:rFonts w:ascii="Arial" w:hAnsi="Arial" w:cs="Arial"/>
          <w:sz w:val="24"/>
          <w:szCs w:val="24"/>
          <w:lang w:eastAsia="ar-SA"/>
        </w:rPr>
        <w:t xml:space="preserve"> de Interés Público la prestación de servicios preventivos, asistenciales y de rehabilitación de adicciones, así como las acciones de prevención, asistencia, integración y amparo social a personas con consumo problemáticos, ejecutados o brindados por organizaciones no gubernamentales, en el ámbito de la Provincia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spellStart"/>
      <w:r w:rsidRPr="00850D7C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850D7C">
        <w:rPr>
          <w:rFonts w:ascii="Arial" w:hAnsi="Arial" w:cs="Arial"/>
          <w:b/>
          <w:sz w:val="24"/>
          <w:szCs w:val="24"/>
          <w:lang w:eastAsia="ar-SA"/>
        </w:rPr>
        <w:t xml:space="preserve"> 2,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50D7C">
        <w:rPr>
          <w:rFonts w:ascii="Arial" w:hAnsi="Arial" w:cs="Arial"/>
          <w:b/>
          <w:sz w:val="24"/>
          <w:szCs w:val="24"/>
          <w:lang w:eastAsia="ar-SA"/>
        </w:rPr>
        <w:t>1 y 5</w:t>
      </w:r>
    </w:p>
    <w:p w:rsidR="0044215F" w:rsidRPr="00850D7C" w:rsidRDefault="0044215F" w:rsidP="005B1EEF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850D7C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850D7C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</w:t>
      </w:r>
      <w:r w:rsid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850D7C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de </w:t>
      </w:r>
      <w:r w:rsidR="00CF22E3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ju</w:t>
      </w:r>
      <w:r w:rsid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</w:t>
      </w:r>
      <w:r w:rsidR="00CF22E3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i</w:t>
      </w:r>
      <w:r w:rsidR="00B06CF6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o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50D7C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</w:t>
      </w:r>
      <w:r w:rsidR="00B06CF6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="00CF22E3" w:rsidRPr="00850D7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</w:p>
    <w:p w:rsidR="00C2424B" w:rsidRDefault="00C2424B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3244D" w:rsidRDefault="0073244D"/>
    <w:sectPr w:rsidR="0073244D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56412"/>
      <w:docPartObj>
        <w:docPartGallery w:val="Page Numbers (Bottom of Page)"/>
        <w:docPartUnique/>
      </w:docPartObj>
    </w:sdtPr>
    <w:sdtContent>
      <w:p w:rsidR="00F84EBD" w:rsidRDefault="00F84E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 w:rsidP="00B06CF6">
    <w:pPr>
      <w:pStyle w:val="Encabezad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1C279D"/>
    <w:rsid w:val="001C5846"/>
    <w:rsid w:val="0044215F"/>
    <w:rsid w:val="0044335B"/>
    <w:rsid w:val="004C7708"/>
    <w:rsid w:val="005B1EEF"/>
    <w:rsid w:val="005E7748"/>
    <w:rsid w:val="00606945"/>
    <w:rsid w:val="006C12AB"/>
    <w:rsid w:val="0073244D"/>
    <w:rsid w:val="007622F4"/>
    <w:rsid w:val="00774CC4"/>
    <w:rsid w:val="00850D7C"/>
    <w:rsid w:val="008D6A0F"/>
    <w:rsid w:val="0090540D"/>
    <w:rsid w:val="0091277F"/>
    <w:rsid w:val="00B01CC7"/>
    <w:rsid w:val="00B06CF6"/>
    <w:rsid w:val="00B74A20"/>
    <w:rsid w:val="00C2424B"/>
    <w:rsid w:val="00CF22E3"/>
    <w:rsid w:val="00CF7388"/>
    <w:rsid w:val="00DB5EAD"/>
    <w:rsid w:val="00E4018F"/>
    <w:rsid w:val="00EE1BAC"/>
    <w:rsid w:val="00F316C9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3186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13</cp:revision>
  <cp:lastPrinted>2022-07-04T16:45:00Z</cp:lastPrinted>
  <dcterms:created xsi:type="dcterms:W3CDTF">2022-04-13T13:53:00Z</dcterms:created>
  <dcterms:modified xsi:type="dcterms:W3CDTF">2022-07-04T16:51:00Z</dcterms:modified>
</cp:coreProperties>
</file>