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B74A20" w:rsidRDefault="0091277F" w:rsidP="00B74A20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</w:t>
      </w:r>
      <w:bookmarkEnd w:id="0"/>
      <w:r w:rsidR="00CF22E3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2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CF22E3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juni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o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laciudad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  <w:r w:rsidR="00CF22E3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lastRenderedPageBreak/>
        <w:t xml:space="preserve">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proyecto “Pintando Historias”.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“Club Social y Deportivo Dos Banderas”.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Cultural el libro “La Sonrisa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Amaim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044/22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regularizando el ejercicio profesional de los trabajadores de la Psicología Social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Provincial a la Asociación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Civíl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“La Peña del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046/22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las “Jornadas de Salud Mental en 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el proyecto teatral “Secretos”.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reiterando pedido de informes, en relación a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1129, solicitados mediante Resolución de Cámara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073/20.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DB5EAD" w:rsidRPr="008D6A0F" w:rsidRDefault="007622F4" w:rsidP="00DB5EAD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DB5EAD" w:rsidRPr="008D6A0F" w:rsidRDefault="00DB5EAD" w:rsidP="00DB5EAD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solicitando al P.E.P. proceda a la reglamentación y aplicación de las Leyes Provinciales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Nros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. 585 y 640.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solicitando al P.E.P. informe sobre detalles del proyecto que la Armada Argentina ha desarrollado para la Base Naval Integrada.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y Cultural al Programa de Televisión “La Cocina con Luis”.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068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manifestando un reconocimiento al deportista Juan Pablo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Bartizzaghi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convocado a la selección de ciclismo argentina, a fin de representar a nuestro país en las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Sordolimpíadas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Verano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en la ciudad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Caixas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do Sul, Brasil.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067/22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cortometraje “Apocalipsis”.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068/22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Programa televisivo “La cocina con Luis”, emitido por la Televisión Pública Fueguina.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069/22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obra “La Mujer Puente”.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s/creación de Terra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Ignis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S.A.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Programa “La Cocina con Luis”.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068/22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incorporando de manera transversal, prioritaria y sustantiva, la perspectiva de género en el diseño </w:t>
      </w:r>
      <w:r w:rsidRPr="008D6A0F">
        <w:rPr>
          <w:rFonts w:ascii="Arial" w:hAnsi="Arial" w:cs="Arial"/>
          <w:sz w:val="24"/>
          <w:szCs w:val="24"/>
          <w:lang w:eastAsia="ar-SA"/>
        </w:rPr>
        <w:lastRenderedPageBreak/>
        <w:t>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“Zorro y las Turberas Fueguinas”.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100/22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“Ambiciosas: Crónica de una Lucha Colectiva”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101/22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construcción en el rompehielos ARA Almte. Irizar, de un Observatorio Oceanográfico.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trayectoria periodística del señor Roberto Castellanos.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103/22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inauguración de la “Piedra Fundamental”, de la Base Naval Integrada de la ciudad de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sz w:val="24"/>
          <w:szCs w:val="24"/>
          <w:lang w:eastAsia="ar-SA"/>
        </w:rPr>
        <w:t>Ushuaia.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Instrumentadores Quirúrgicos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lastRenderedPageBreak/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124/22 </w:t>
      </w:r>
      <w:bookmarkStart w:id="1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1"/>
    <w:p w:rsidR="0044215F" w:rsidRDefault="0044215F" w:rsidP="0044215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774CC4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 127/22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BLOQU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M.P.F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Resol. 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44215F">
        <w:rPr>
          <w:rFonts w:ascii="Arial" w:hAnsi="Arial" w:cs="Arial"/>
          <w:sz w:val="24"/>
          <w:szCs w:val="24"/>
          <w:lang w:eastAsia="ar-SA"/>
        </w:rPr>
        <w:t xml:space="preserve">olicitando al Gobernador de la Provincia otorgue el ascenso al grado inmediato </w:t>
      </w:r>
      <w:proofErr w:type="spellStart"/>
      <w:r w:rsidRPr="0044215F">
        <w:rPr>
          <w:rFonts w:ascii="Arial" w:hAnsi="Arial" w:cs="Arial"/>
          <w:sz w:val="24"/>
          <w:szCs w:val="24"/>
          <w:lang w:eastAsia="ar-SA"/>
        </w:rPr>
        <w:t>supeior</w:t>
      </w:r>
      <w:proofErr w:type="spellEnd"/>
      <w:r w:rsidRPr="0044215F">
        <w:rPr>
          <w:rFonts w:ascii="Arial" w:hAnsi="Arial" w:cs="Arial"/>
          <w:sz w:val="24"/>
          <w:szCs w:val="24"/>
          <w:lang w:eastAsia="ar-SA"/>
        </w:rPr>
        <w:t xml:space="preserve"> al cabo Juan Manuel Pinto y a la agente Andrea Gisela Enciso.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Com. 1</w:t>
      </w:r>
    </w:p>
    <w:p w:rsidR="0044215F" w:rsidRPr="008D6A0F" w:rsidRDefault="0044215F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Pr="008D6A0F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  <w:sectPr w:rsidR="0090540D" w:rsidRPr="008D6A0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580" w:right="1580" w:bottom="1140" w:left="1600" w:header="720" w:footer="720" w:gutter="0"/>
          <w:cols w:space="720"/>
          <w:titlePg/>
        </w:sectPr>
      </w:pP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D6A0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D6A0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</w:t>
      </w:r>
      <w:r w:rsidR="00CF22E3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8D6A0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CF22E3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juni</w:t>
      </w:r>
      <w:bookmarkStart w:id="2" w:name="_GoBack"/>
      <w:bookmarkEnd w:id="2"/>
      <w:r w:rsidR="00B06CF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o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="00CF22E3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</w:p>
    <w:p w:rsidR="0073244D" w:rsidRDefault="0073244D"/>
    <w:sectPr w:rsidR="0073244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14</w:t>
    </w:r>
    <w:r>
      <w:rPr>
        <w:lang w:val="es-ES"/>
      </w:rPr>
      <w:fldChar w:fldCharType="end"/>
    </w:r>
  </w:p>
  <w:p w:rsidR="0090540D" w:rsidRDefault="0090540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13</w:t>
    </w:r>
    <w:r>
      <w:rPr>
        <w:lang w:val="es-ES"/>
      </w:rPr>
      <w:fldChar w:fldCharType="end"/>
    </w:r>
  </w:p>
  <w:p w:rsidR="0090540D" w:rsidRDefault="0090540D">
    <w:pPr>
      <w:pStyle w:val="Textoindependiente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7</w:t>
    </w:r>
    <w:r>
      <w:rPr>
        <w:lang w:val="es-ES"/>
      </w:rPr>
      <w:fldChar w:fldCharType="end"/>
    </w:r>
  </w:p>
  <w:p w:rsidR="0090540D" w:rsidRDefault="0090540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  <w:tabs>
        <w:tab w:val="clear" w:pos="4252"/>
        <w:tab w:val="clear" w:pos="8504"/>
        <w:tab w:val="left" w:pos="2685"/>
      </w:tabs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C279D"/>
    <w:rsid w:val="0044215F"/>
    <w:rsid w:val="005E7748"/>
    <w:rsid w:val="00606945"/>
    <w:rsid w:val="0073244D"/>
    <w:rsid w:val="007622F4"/>
    <w:rsid w:val="00774CC4"/>
    <w:rsid w:val="008D6A0F"/>
    <w:rsid w:val="0090540D"/>
    <w:rsid w:val="0091277F"/>
    <w:rsid w:val="00B06CF6"/>
    <w:rsid w:val="00B74A20"/>
    <w:rsid w:val="00CF22E3"/>
    <w:rsid w:val="00CF7388"/>
    <w:rsid w:val="00DB5EAD"/>
    <w:rsid w:val="00E4018F"/>
    <w:rsid w:val="00EE1BAC"/>
    <w:rsid w:val="00F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5D41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3344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</cp:revision>
  <cp:lastPrinted>2022-05-03T20:39:00Z</cp:lastPrinted>
  <dcterms:created xsi:type="dcterms:W3CDTF">2022-04-13T13:53:00Z</dcterms:created>
  <dcterms:modified xsi:type="dcterms:W3CDTF">2022-06-02T19:46:00Z</dcterms:modified>
</cp:coreProperties>
</file>