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7F" w:rsidRPr="0091277F" w:rsidRDefault="0091277F" w:rsidP="0091277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91277F" w:rsidRPr="00B74A20" w:rsidRDefault="0091277F" w:rsidP="00B74A20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COMISIÓN </w:t>
      </w:r>
      <w:proofErr w:type="spellStart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>Nº</w:t>
      </w:r>
      <w:proofErr w:type="spellEnd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 1</w:t>
      </w:r>
    </w:p>
    <w:p w:rsidR="0091277F" w:rsidRPr="0091277F" w:rsidRDefault="0091277F" w:rsidP="00EE1B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0" w:name="_Hlk100740823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PENDIENTES EN COMISIÓN Nº1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al </w:t>
      </w:r>
      <w:bookmarkEnd w:id="0"/>
      <w:r w:rsidR="00AA5C6E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14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</w:t>
      </w:r>
      <w:r w:rsidR="00606945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AA5C6E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septiembre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 2022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19/19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 Penal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Com. 6 y 1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 a comisión en sesión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431/19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Procesal, Civil, Comercial, Laboral, Rural, Minero y Familia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6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 en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sesión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tabs>
          <w:tab w:val="left" w:pos="3119"/>
        </w:tabs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460/20</w:t>
      </w:r>
      <w:r w:rsidRPr="0091277F">
        <w:rPr>
          <w:rFonts w:ascii="Arial" w:eastAsia="SimSun" w:hAnsi="Arial" w:cs="Arial"/>
          <w:b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3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1024,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Contravencional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before="230" w:after="0" w:line="240" w:lineRule="auto"/>
        <w:ind w:left="22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ASUNTOS</w:t>
      </w:r>
      <w:r w:rsidRPr="0091277F">
        <w:rPr>
          <w:rFonts w:ascii="Arial" w:eastAsia="Arial" w:hAnsi="Arial" w:cs="Arial"/>
          <w:b/>
          <w:bCs/>
          <w:spacing w:val="-3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INGRESADOS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EN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EL AÑO 2021:</w:t>
      </w: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11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059/21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de empresas que se encuentran en el parque industrial Las Violetas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Río Grande.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061/21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personas que se registraron para practicar pesca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 dentro de la provincia en las últimas tres temporadas de pesca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064/21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el área delimitada entre el actual ejido urbano de la ciudad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Ushuaia definido en la Ley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443 y al sur por la costa del Canal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Beagle,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estableciendo la “Paridad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Género”,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Legislativo,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Magistratura, etc.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080/21 BLOQUE F.D.T.-</w:t>
      </w:r>
      <w:proofErr w:type="gram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P.J</w:t>
      </w:r>
      <w:proofErr w:type="gram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Ley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ampliación del ejido urbano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="00E5445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 de Ushuaia.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231"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085/21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ejercicio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cosmetología,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estética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corporal,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masajes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afines.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lastRenderedPageBreak/>
        <w:t>087/21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Patrocinio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Tutoría del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Deporte.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097/21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régimen de tarifa cero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entidades de interés social sin fines de lucro durante la emergencia sanitaria.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107/21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al art. 53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26.844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casas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particulares, y creando el servicio de conciliación obligatoria para el 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casas particulares.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108/21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“Empleos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Verdes”,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133/21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145/21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en relación al Fondo de Financiamiento de Servicios Sociales, monto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total</w:t>
      </w:r>
      <w:r w:rsidRPr="0091277F">
        <w:rPr>
          <w:rFonts w:ascii="Arial" w:eastAsia="SimSun" w:hAnsi="Arial" w:cs="Arial"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detalle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ejecución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presupuestaria,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ítems.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146/21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la cantidad de niñas, niños o adolescentes que se encuentran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conviviendo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residencias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cuidados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parentales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desagregando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dato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ciudad y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147/21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avance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implementación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Acta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Complementaria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20.275,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151/21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capacitación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obligatoria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17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objetivos de 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Sustentable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(ODS).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161/21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 el tratamiento en el Congreso de la Nación, del proyecto de ley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Civil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Comercial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Nación,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gratuidad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 los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trámites 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adopción.</w:t>
      </w:r>
      <w:r w:rsidRPr="0091277F">
        <w:rPr>
          <w:rFonts w:ascii="Arial" w:eastAsia="SimSun" w:hAnsi="Arial" w:cs="Arial"/>
          <w:b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168/21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b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</w:p>
    <w:p w:rsidR="0091277F" w:rsidRPr="0091277F" w:rsidRDefault="0091277F" w:rsidP="0091277F">
      <w:pPr>
        <w:widowControl w:val="0"/>
        <w:tabs>
          <w:tab w:val="left" w:pos="1150"/>
          <w:tab w:val="left" w:pos="2620"/>
          <w:tab w:val="left" w:pos="3241"/>
          <w:tab w:val="left" w:pos="5102"/>
          <w:tab w:val="left" w:pos="6723"/>
          <w:tab w:val="left" w:pos="7075"/>
          <w:tab w:val="left" w:pos="8001"/>
        </w:tabs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P.E.P. información con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  <w:t>documentación respaldatoria y legible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>sobre</w:t>
      </w:r>
      <w:proofErr w:type="gramStart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“</w:t>
      </w:r>
      <w:proofErr w:type="gramEnd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Laboratorio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Mundo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Anónima”.</w:t>
      </w:r>
      <w:r w:rsidRPr="0091277F">
        <w:rPr>
          <w:rFonts w:ascii="Arial" w:eastAsia="SimSun" w:hAnsi="Arial" w:cs="Arial"/>
          <w:b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1163 -Salud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>celíacos,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asistencia.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1228 - Salud Pública: Programa Provincial de Complemento de Vitamina 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182/21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“Espacios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Amigables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Lactancia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Materna”.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184/21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eximiendo del pago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servicios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Fundaciones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radicadas dentro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2 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216/21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agentes en planta permanente, no permanente 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contratados,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distribución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sectores,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cantidad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técnicos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217/21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escuela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taller –hogar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atención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discapacidad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segunda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tercera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edad.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5,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219/21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realice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reposición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boya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kilómetro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196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Canal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Magdalena.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222/21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27.218, “Régimen Tarifario Específico para Entidades de Bien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Público”.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bonos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2027,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detallando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saldos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otros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items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1" w:name="_Hlk114151440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227/21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BLOQUES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diferenciado de previsión social del personal docente de la provincia.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 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en sesión 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30/09/21)</w:t>
      </w:r>
      <w:r w:rsidR="00CF22E3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.</w:t>
      </w:r>
    </w:p>
    <w:bookmarkEnd w:id="1"/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234/21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M.P.F.;</w:t>
      </w:r>
      <w:r w:rsidRPr="0091277F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instituyendo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28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septiembre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cada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="008D6A0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maltrato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contra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>s y adolescentes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237/21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 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Nacional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>N°27.306 “Abordaje integral e interdisciplinario de los sujetos que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dificultades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aprendizaje”.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tabs>
          <w:tab w:val="left" w:pos="28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239/21 BLOQUE F.D.T.-P.J.-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convocatoria a concurso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abierto y público para la selección de letra y composición musical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Himno Oficial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Fuego.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249/21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before="1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0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250/21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Sistema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Boleta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Única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Papel.</w:t>
      </w:r>
    </w:p>
    <w:p w:rsidR="0091277F" w:rsidRPr="0091277F" w:rsidRDefault="0091277F" w:rsidP="0091277F">
      <w:pPr>
        <w:widowControl w:val="0"/>
        <w:autoSpaceDE w:val="0"/>
        <w:autoSpaceDN w:val="0"/>
        <w:spacing w:before="41"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278/21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capacitación obligatoria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cuestión ”Malvinas</w:t>
      </w:r>
      <w:proofErr w:type="gramEnd"/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Geopolítica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Atlántico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Sur”.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2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Tierra del Fuego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27.629 “Fortalecimiento del Sistema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Bomberos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Voluntarios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República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Argentina”.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8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establecimiento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destinado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Hogar 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Día “Lazos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Amor”.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316/21 BLOQUES PARTIDO VERDE y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Provincia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27.636 “Promoción al Empleo Formal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Personas Travestis, Transexuales y Transgéneros Diana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Sakeyan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Lohana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Berkins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9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317/21</w:t>
      </w:r>
      <w:r w:rsidRPr="0091277F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8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PROV.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Proy</w:t>
      </w:r>
      <w:proofErr w:type="spellEnd"/>
      <w:r w:rsidRPr="0091277F">
        <w:rPr>
          <w:rFonts w:ascii="Arial" w:eastAsia="Arial" w:hAnsi="Arial" w:cs="Arial"/>
          <w:b/>
          <w:bCs/>
          <w:sz w:val="24"/>
          <w:szCs w:val="24"/>
        </w:rPr>
        <w:t>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de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Ley</w:t>
      </w:r>
    </w:p>
    <w:p w:rsidR="0091277F" w:rsidRPr="0091277F" w:rsidRDefault="0091277F" w:rsidP="0091277F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asentamiento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urbano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“Malvinas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Argentinas”.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bCs/>
          <w:spacing w:val="-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31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318/21 BLOQUES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F.D.T.-P.-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</w:t>
      </w:r>
    </w:p>
    <w:p w:rsidR="0091277F" w:rsidRPr="0091277F" w:rsidRDefault="0091277F" w:rsidP="0091277F">
      <w:pPr>
        <w:widowControl w:val="0"/>
        <w:suppressAutoHyphens/>
        <w:autoSpaceDN w:val="0"/>
        <w:spacing w:before="43"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y JUST. PROV.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Obra Social de los Empleados Públicos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Jubilados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328/21 BLOQUE M.P.F.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ratificando que la Isla de los Estados,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Nuevo,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Islotes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Adyacentes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Reserva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Ecológica y Turística en art. 54 de la Constitución Provincial y el art. 107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laLey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272; integran el dominio público de la Provincia de Tierra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4"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lastRenderedPageBreak/>
        <w:t>369/21 BLOQUE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Agencia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 Enlace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Antártico.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1, 2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376/21</w:t>
      </w:r>
      <w:r w:rsidRPr="0091277F">
        <w:rPr>
          <w:rFonts w:ascii="Arial" w:eastAsia="SimSun" w:hAnsi="Arial" w:cs="Arial"/>
          <w:b/>
          <w:spacing w:val="1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376.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regulando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relaciones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Provincial.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390/21</w:t>
      </w:r>
      <w:r w:rsidRPr="0091277F">
        <w:rPr>
          <w:rFonts w:ascii="Arial" w:eastAsia="SimSun" w:hAnsi="Arial" w:cs="Arial"/>
          <w:b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BLQUE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1199.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 el Programa de Recuperación Económica, Generación de Empleo 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Inclusión Social para las trabajadoras y trabajadores de casas particulares.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Sistema Integral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cuidados para personas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mayores.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419/21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Declaración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expresando su repudio 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 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Fondo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Cese Laboral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S-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1960/2021)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Seguro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Garantía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Indemnización como institución indemnizatoria del Trabajo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 3461 – D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2021).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5B1EEF" w:rsidRDefault="005B1EE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DD5C9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461/21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Bienestar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="00E54458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 </w:t>
      </w:r>
    </w:p>
    <w:p w:rsidR="0091277F" w:rsidRP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Policial.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465/21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creando una Comisión 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Investigadora sobre las obras públicas “Nuevo Hospital Regional” y “Corredor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Costero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Beagle”.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DD5C9F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473/21 P.E.P. Nota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179/21 adjuntando Dto.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2134/21, mediante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="00DD5C9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     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cual se veta totalmente el proyecto de ley que modifica el artículo 42 de 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440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Impositiva.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482/21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P.E.N. que arbitre 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medios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necesarios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incorporar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artículo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14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representante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respectivo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suplente,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Legislatura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Tierra del Fuego.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78"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483/21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Comité Provincial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Integral de Riesgo 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Protección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 xml:space="preserve">490/21 BLOQUE U.C.R. Proyecto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 gestionar 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arbitrar los medios necesarios ante el Gobierno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 para la 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725/21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establece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plazo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vigencia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derechos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obligaciones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Subrégimen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Industrial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marco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19.640.</w:t>
      </w:r>
      <w:r w:rsidRPr="0091277F">
        <w:rPr>
          <w:rFonts w:ascii="Arial" w:eastAsia="SimSun" w:hAnsi="Arial" w:cs="Arial"/>
          <w:b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498/21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Programa de Capacitación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Infancia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508/21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 PARTIDO VERDE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pilas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baterías.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509/21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la “Galería Digital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Arte”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510/21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Violencia Económica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contra las Mujeres Derivada de los Deberes Asistenciales y Familiares.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5,</w:t>
      </w:r>
      <w:r w:rsidRPr="0091277F">
        <w:rPr>
          <w:rFonts w:ascii="Arial" w:eastAsia="SimSun" w:hAnsi="Arial" w:cs="Arial"/>
          <w:b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516/21</w:t>
      </w:r>
      <w:r w:rsidRPr="0091277F">
        <w:rPr>
          <w:rFonts w:ascii="Arial" w:eastAsia="SimSun" w:hAnsi="Arial" w:cs="Arial"/>
          <w:b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4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Juicio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Jurados</w:t>
      </w:r>
      <w:r w:rsidRPr="0091277F">
        <w:rPr>
          <w:rFonts w:ascii="Arial" w:eastAsia="SimSun" w:hAnsi="Arial" w:cs="Arial"/>
          <w:spacing w:val="4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Ciudadanos.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Com. 6, 2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Protección Integral 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Adolescentes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Víctimas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ind w:right="1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522/21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F.D.T-P.J.-;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JUSTICIALISTA</w:t>
      </w:r>
      <w:r w:rsidRPr="0091277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PROVINCIAL;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PROY.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Jubilaciones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Pensiones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 Personal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tres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poderes 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523/21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5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Fomento</w:t>
      </w:r>
      <w:r w:rsidRPr="0091277F">
        <w:rPr>
          <w:rFonts w:ascii="Arial" w:eastAsia="SimSun" w:hAnsi="Arial" w:cs="Arial"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Minero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Estado.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3, 1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579/21 BLOQUE U.C.R.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rechazando la actitud de la Diputada Provincial de la Cámara de Representantes de Misiones, Norma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Sawicz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, que juró lealtad a su cargo, vestida con una remera con una imagen de la bandera británica.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585/21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sobre Regulación de Establecimientos Privados de Educación y Cuidados de la Primera Infancia.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4, 2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589/21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manifestando su repudio y rechazo a los dichos del Diputado Electo Ricardo López Murphy quien calificó de perverso el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Subrégimen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Promoción Industrial que rige en Tierra del Fuego, en una 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lastRenderedPageBreak/>
        <w:t xml:space="preserve">entrevista en el canal LN+.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597/21 BLOQUE JUSTICIALISTA PROVINCIAL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modificando la Ley Provincial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N°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8 (Consejo de la Magistratura).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6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600/21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Resol. declarando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Interés Provincial el Mapa Hipsométrico del extremo oriental de la Isla Grande de Tierra del Fuego, publicado por la Asociación Civil Conservación de Península Mitre.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3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609/21 BLOQUE M.P.F.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Régimen de Fiscalización y Sanciones en Materia Portuaria.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  <w:r w:rsidR="005E7748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F316C9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INGRESADOS EN EL AÑO 2022:</w:t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7622F4" w:rsidRPr="008D6A0F" w:rsidRDefault="007622F4" w:rsidP="007622F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614/21 BLOQUES F.D.T-P.J. y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Área Natural Protegida Península Mitre.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ab/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035/22 BLOQUE F.D.T. – P.J.-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“Fondo Solidario de Contingencias Sociales y Ecológicas”, en el ámbito de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036/22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027/22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Dto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,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398/22 que ratifica el Acta Acuerdo Complementaria al convenio marco de cooperación académica, pasantías y asistencia técnica,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21.843, suscripto entre la Universidad Nacional de Tierra del Fuego y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042/22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Consejo de Obras Sociales y Prepagas.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5B1EEF" w:rsidRDefault="007622F4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054/22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Centro de Asistencia a las Víctimas del Delito y del Abuso de Poder.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5B1EEF" w:rsidRPr="005B1EEF" w:rsidRDefault="005B1EEF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055/22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Información del Delito y la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056/22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27.159, Muerte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Subita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, Sistema de Prevención Integral.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062/22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asignación de un cupo del cinco (5%) de las viviendas construidas por el I.P.V. para ser adjudicadas con prioridad al personal con estado policial, personal civil de la Policía y al personal del Servicio Penitenciario Provincial.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070/22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participación y representación política equitativa de géneros para todos los cargos públicos electivos, en toda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071/22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 (Ley Electoral).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bookmarkStart w:id="2" w:name="_Hlk114151460"/>
      <w:r w:rsidRPr="008D6A0F">
        <w:rPr>
          <w:rFonts w:ascii="Arial" w:hAnsi="Arial" w:cs="Arial"/>
          <w:b/>
          <w:sz w:val="24"/>
          <w:szCs w:val="24"/>
          <w:lang w:eastAsia="ar-SA"/>
        </w:rPr>
        <w:t>076/22 BLOQUE FRENTE DE TODOS –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Digesto Jurídico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bookmarkEnd w:id="2"/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081/22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estableciendo </w:t>
      </w:r>
      <w:proofErr w:type="gramStart"/>
      <w:r w:rsidRPr="008D6A0F">
        <w:rPr>
          <w:rFonts w:ascii="Arial" w:hAnsi="Arial" w:cs="Arial"/>
          <w:sz w:val="24"/>
          <w:szCs w:val="24"/>
          <w:lang w:eastAsia="ar-SA"/>
        </w:rPr>
        <w:t>que</w:t>
      </w:r>
      <w:proofErr w:type="gramEnd"/>
      <w:r w:rsidRPr="008D6A0F">
        <w:rPr>
          <w:rFonts w:ascii="Arial" w:hAnsi="Arial" w:cs="Arial"/>
          <w:sz w:val="24"/>
          <w:szCs w:val="24"/>
          <w:lang w:eastAsia="ar-SA"/>
        </w:rPr>
        <w:t xml:space="preserve"> durante la temporada invernal, en forma previa al corte de suministro de electricidad y gas natural por falta de pago, las empresas prestadoras deberán comunicar la situación a la autoridad administrativa de Defensa al Consumidor.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Estratégico de Empleo y Emprendimiento Juvenil.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enfoque de género en la elaboración de estadísticas.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085/22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Observatorio Provincial de Cuidados.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previniendo, sancionando y erradicando la violencia política contra las mujeres por razones de género, en el ámbito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087/22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26.858.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Responsabilidad Social Empresaria.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y 2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Soberanía Alimentaria.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092/22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incorporando de manera transversal, prioritaria y sustantiva, la perspectiva de género en el diseño y ejecución de programas, planes, proyectos y acciones de los poderes del Estado de la Provincia.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Asistencia a la Víctima de Delitos.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094/22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nuevas masculinidades y abordaje a varones que ejercen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la Emergencia Climática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098/22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Ley 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 gestión integral para la adaptación y mitigación del cambio climático en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112/22 P.E.P. Mensaje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05/22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1071.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Profesionales de Educación Física.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</w:t>
      </w:r>
      <w:r w:rsidR="008D6A0F">
        <w:rPr>
          <w:rFonts w:ascii="Arial" w:hAnsi="Arial" w:cs="Arial"/>
          <w:b/>
          <w:sz w:val="24"/>
          <w:szCs w:val="24"/>
          <w:lang w:eastAsia="ar-SA"/>
        </w:rPr>
        <w:t>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115/22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ref. a la Ley del Sistema Electoral (Lema y Sub-Lema).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117/22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“Conectar – Hogares”,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3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118/22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la Agencia Fueguina de Redes de Gas. (A.F.R.GAS),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119/22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sustituyendo el art. 12 de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911.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120/22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el Tribunal de Conducta Policial y Servicios.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121/22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como tareas insalubres, riesgosas y penosas las realizadas por médicos y auxiliares con actividad tanatológicas dependientes del Poder Judicial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122/22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necesaria la reforma de la Constitución de la Provincia de Tierra del Fuego, Antártida e Islas del Atlántico Sur.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y bajo la órbita del Poder Legislativo Provincial, la figura del Defensor del Pueblo.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B01CC7" w:rsidRDefault="007622F4" w:rsidP="00905D59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124/22 </w:t>
      </w:r>
      <w:bookmarkStart w:id="3" w:name="_Hlk101175999"/>
      <w:r w:rsidRPr="008D6A0F">
        <w:rPr>
          <w:rFonts w:ascii="Arial" w:hAnsi="Arial" w:cs="Arial"/>
          <w:b/>
          <w:sz w:val="24"/>
          <w:szCs w:val="24"/>
          <w:lang w:eastAsia="ar-SA"/>
        </w:rPr>
        <w:t>BLOQUES FORJA; F.D.T.-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-; U.C.R.; M.P.F. y JUST. PCIAL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Registro de Obstaculizadores del vínculo familiar.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44335B" w:rsidRPr="0044335B" w:rsidRDefault="0044335B" w:rsidP="0044335B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bookmarkEnd w:id="3"/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131/22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de profesionales de las actividades vinculadas con la higiene y seguridad en el trabajo de la Provincia. </w:t>
      </w:r>
      <w:r w:rsid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132/22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estableciendo los presupuestos mínimos de protección ambiental para la gestión de envases y los envases post consumo que se comercialicen en la Provincia </w:t>
      </w:r>
      <w:r w:rsid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4 y 1</w:t>
      </w:r>
      <w:r w:rsid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850D7C" w:rsidRPr="00850D7C" w:rsidTr="00850D7C">
        <w:tc>
          <w:tcPr>
            <w:tcW w:w="10348" w:type="dxa"/>
          </w:tcPr>
          <w:p w:rsidR="00C85857" w:rsidRDefault="005B1EEF" w:rsidP="00C85857">
            <w:pPr>
              <w:pStyle w:val="Sinespaciado"/>
              <w:ind w:right="132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</w:t>
            </w:r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138/22 P.E.P. Mensaje </w:t>
            </w:r>
            <w:proofErr w:type="spellStart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N°</w:t>
            </w:r>
            <w:proofErr w:type="spellEnd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06/22 </w:t>
            </w:r>
            <w:proofErr w:type="spellStart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Proy</w:t>
            </w:r>
            <w:proofErr w:type="spellEnd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. de Ley</w:t>
            </w:r>
            <w:r w:rsidR="00850D7C" w:rsidRPr="00850D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modificando la Ley Provincial </w:t>
            </w:r>
            <w:proofErr w:type="spellStart"/>
            <w:r w:rsidR="00850D7C" w:rsidRPr="00850D7C">
              <w:rPr>
                <w:rFonts w:ascii="Arial" w:hAnsi="Arial" w:cs="Arial"/>
                <w:sz w:val="24"/>
                <w:szCs w:val="24"/>
                <w:lang w:eastAsia="ar-SA"/>
              </w:rPr>
              <w:t>N°</w:t>
            </w:r>
            <w:proofErr w:type="spellEnd"/>
            <w:r w:rsidR="00850D7C" w:rsidRPr="00850D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376. </w:t>
            </w:r>
          </w:p>
          <w:p w:rsidR="00850D7C" w:rsidRPr="00850D7C" w:rsidRDefault="00C85857" w:rsidP="00C85857">
            <w:pPr>
              <w:pStyle w:val="Sinespaciado"/>
              <w:ind w:right="132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 (</w:t>
            </w:r>
            <w:proofErr w:type="spellStart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Com</w:t>
            </w:r>
            <w:proofErr w:type="spellEnd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1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C85857" w:rsidRPr="00850D7C" w:rsidTr="00850D7C">
        <w:tc>
          <w:tcPr>
            <w:tcW w:w="10348" w:type="dxa"/>
          </w:tcPr>
          <w:p w:rsidR="00C85857" w:rsidRDefault="00C85857" w:rsidP="00C85857">
            <w:pPr>
              <w:pStyle w:val="Sinespaciado"/>
              <w:ind w:right="132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</w:tbl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162/22 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BLOQUE U.C.R.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. estableciendo Misiones y Funciones del “Observatorio Legislativo Agenda 2030 para el Desarrollo Sostenible”. </w:t>
      </w:r>
      <w:r w:rsidR="00C85857" w:rsidRP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C85857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163/22 BLOQUE U.C.R.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. modificando el Reglamento Interno de la Cámara Legislativa. </w:t>
      </w:r>
      <w:r w:rsidR="00C85857" w:rsidRP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C85857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177/22 BLOQUE M.P.F.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creando el Programa Provincial Solidario de Emergencia para los Estibadores Portuarios (PPSEEP). </w:t>
      </w:r>
      <w:r w:rsidR="00AF5443" w:rsidRP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197/22 BLOQUE PARTIDO VERDE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sobre modificación de la Ley Provincial </w:t>
      </w:r>
      <w:proofErr w:type="spellStart"/>
      <w:r w:rsidRPr="00AF5443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AF5443">
        <w:rPr>
          <w:rFonts w:ascii="Arial" w:hAnsi="Arial" w:cs="Arial"/>
          <w:sz w:val="24"/>
          <w:szCs w:val="24"/>
          <w:lang w:eastAsia="ar-SA"/>
        </w:rPr>
        <w:t xml:space="preserve"> 1287. </w:t>
      </w:r>
      <w:r w:rsidR="00AF5443" w:rsidRP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905D59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236/22 BLOQUES U.C.R.; M.P.F.; F.D.T.-P.J.-; FORJA; JUST. PROVINCIAL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AF5443">
        <w:rPr>
          <w:rFonts w:ascii="Arial" w:hAnsi="Arial" w:cs="Arial"/>
          <w:sz w:val="24"/>
          <w:szCs w:val="24"/>
          <w:lang w:eastAsia="ar-SA"/>
        </w:rPr>
        <w:t>Ley creando la Defensoría Provincial de Niñas, Niños y Adolescentes.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 xml:space="preserve"> (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263/22 BLOQUE M.P.F.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sobre Régimen Legal de Transición de Gobierno. </w:t>
      </w:r>
      <w:r w:rsidR="00AF5443" w:rsidRPr="00AF5443">
        <w:rPr>
          <w:rFonts w:ascii="Arial" w:hAnsi="Arial" w:cs="Arial"/>
          <w:sz w:val="24"/>
          <w:szCs w:val="24"/>
          <w:lang w:eastAsia="ar-SA"/>
        </w:rPr>
        <w:t>(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AF5443">
        <w:rPr>
          <w:rFonts w:ascii="Arial" w:hAnsi="Arial" w:cs="Arial"/>
          <w:b/>
          <w:sz w:val="24"/>
          <w:szCs w:val="24"/>
          <w:lang w:eastAsia="ar-SA"/>
        </w:rPr>
        <w:t>.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795D3E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293/22 BLOQUE PARTIDO VERDE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estableciendo la semana provincial de la concientización sobre la salud mental. </w:t>
      </w:r>
      <w:r w:rsidR="00AF5443" w:rsidRPr="00AF5443">
        <w:rPr>
          <w:rFonts w:ascii="Arial" w:hAnsi="Arial" w:cs="Arial"/>
          <w:sz w:val="24"/>
          <w:szCs w:val="24"/>
          <w:lang w:eastAsia="ar-SA"/>
        </w:rPr>
        <w:t>(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AF5443">
        <w:rPr>
          <w:rFonts w:ascii="Arial" w:hAnsi="Arial" w:cs="Arial"/>
          <w:b/>
          <w:sz w:val="24"/>
          <w:szCs w:val="24"/>
          <w:lang w:eastAsia="ar-SA"/>
        </w:rPr>
        <w:t>.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294/22 BLOQUE PARTIDO VERDE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Política Provincial de Movilidad Sostenible. 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(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AF5443">
        <w:rPr>
          <w:rFonts w:ascii="Arial" w:hAnsi="Arial" w:cs="Arial"/>
          <w:b/>
          <w:sz w:val="24"/>
          <w:szCs w:val="24"/>
          <w:lang w:eastAsia="ar-SA"/>
        </w:rPr>
        <w:t>.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3,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>2 y 1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295/22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modificando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la Ley Provincial </w:t>
      </w:r>
      <w:proofErr w:type="spellStart"/>
      <w:r w:rsidRPr="00850D7C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50D7C">
        <w:rPr>
          <w:rFonts w:ascii="Arial" w:hAnsi="Arial" w:cs="Arial"/>
          <w:sz w:val="24"/>
          <w:szCs w:val="24"/>
          <w:lang w:eastAsia="ar-SA"/>
        </w:rPr>
        <w:t xml:space="preserve"> 869 (Ordenamiento de Bosques Nativos).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3 y 1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315/22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sobre asignación de reconocimiento para trabajadoras y trabajadores de merenderos y comedores comunitarios.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2 y 1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326/22 BLOQUE U.C.R.; FRENTE DE TODOS –PJ-; FORJA; M.P.F. JUST. 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lastRenderedPageBreak/>
        <w:t>PCIAL.; 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 declarando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de Interés Público la prestación de servicios preventivos, asistenciales y de rehabilitación de adicciones, así como las acciones de prevención, asistencia, integración y amparo social a personas con consumo problemáticos, ejecutados o brindados por organizaciones no gubernamentales, en el ámbito de la Provincia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2,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>1 y 5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Default="00795A71" w:rsidP="00795A71">
      <w:pPr>
        <w:pStyle w:val="Sinespaciado"/>
        <w:ind w:right="132"/>
        <w:jc w:val="both"/>
        <w:rPr>
          <w:rFonts w:ascii="Arial" w:eastAsiaTheme="minorHAnsi" w:hAnsi="Arial" w:cs="Arial"/>
          <w:sz w:val="24"/>
          <w:szCs w:val="24"/>
          <w:lang w:val="es-ES" w:eastAsia="ar-SA"/>
        </w:rPr>
      </w:pP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val="es-AR"/>
        </w:rPr>
        <w:t xml:space="preserve">346/22 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BLOQUE PARTIDO VERDE Proyecto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sobre la inclusión de la perspectiva de género en el sistema presupuestario de la Provincia.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795A71" w:rsidRDefault="00795A71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373/22 BLOQUE FORJA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de Ley 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>adhiriendo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la Provincia de Tierra del Fuego a la Ley Nacional </w:t>
      </w:r>
      <w:proofErr w:type="spellStart"/>
      <w:r w:rsidRPr="00795A71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795A71">
        <w:rPr>
          <w:rFonts w:ascii="Arial" w:hAnsi="Arial" w:cs="Arial"/>
          <w:sz w:val="24"/>
          <w:szCs w:val="24"/>
          <w:lang w:eastAsia="ar-SA"/>
        </w:rPr>
        <w:t xml:space="preserve"> 27.628 instituyendo el día 17 de mayo de todos los años como “Día del Electrodependiente por cuestiones de salud”.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795A71" w:rsidRDefault="00795A71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398/22 P.E.P. Mensaje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012/22 adjuntando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sobre Sistema de Transporte Automotor – Cuerpo Provincial de Inspectores de Seguridad Vial Matriculados.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1,</w:t>
      </w:r>
      <w:r w:rsidR="00AF544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3 y 2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795A71" w:rsidRDefault="00795A71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406/22 BLOQUE PARTIDO VERDE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creando el Programa “Jóvenes Legislando”, en el ámbito de la Provincia.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1 y 4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795A71" w:rsidRDefault="00905D59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411/22 BLOQUE FORJA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creando el Servicio de Conciliación Laboral (SECLA).</w:t>
      </w:r>
      <w:r w:rsidR="00874BB5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bookmarkStart w:id="4" w:name="_Hlk114151527"/>
      <w:bookmarkStart w:id="5" w:name="_GoBack"/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422/22 P.E.P. Nota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143/22 adjuntando Dto. Provincial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2140/22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que ratifica convenio de asistencia técnica registrado bajo el </w:t>
      </w:r>
      <w:proofErr w:type="spellStart"/>
      <w:r w:rsidRPr="00874BB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74BB5">
        <w:rPr>
          <w:rFonts w:ascii="Arial" w:hAnsi="Arial" w:cs="Arial"/>
          <w:sz w:val="24"/>
          <w:szCs w:val="24"/>
          <w:lang w:eastAsia="ar-SA"/>
        </w:rPr>
        <w:t xml:space="preserve"> 22.715, suscripto entre el Consejo Nacional de Investigaciones Científicas y Técnica y la Provincia de Tierra del Fuego.</w:t>
      </w:r>
      <w:r w:rsidR="00874BB5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bookmarkEnd w:id="4"/>
    <w:bookmarkEnd w:id="5"/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426/22 BLOQUE U.C.R.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874BB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74BB5">
        <w:rPr>
          <w:rFonts w:ascii="Arial" w:hAnsi="Arial" w:cs="Arial"/>
          <w:sz w:val="24"/>
          <w:szCs w:val="24"/>
          <w:lang w:eastAsia="ar-SA"/>
        </w:rPr>
        <w:t xml:space="preserve"> 561.</w:t>
      </w:r>
      <w:r w:rsidR="00874BB5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428/22 BLOQUE U.C.R.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adhiriendo la Ley Nacional </w:t>
      </w:r>
      <w:proofErr w:type="spellStart"/>
      <w:r w:rsidRPr="00874BB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74BB5">
        <w:rPr>
          <w:rFonts w:ascii="Arial" w:hAnsi="Arial" w:cs="Arial"/>
          <w:sz w:val="24"/>
          <w:szCs w:val="24"/>
          <w:lang w:eastAsia="ar-SA"/>
        </w:rPr>
        <w:t xml:space="preserve"> 27.306 en el marco del artículo 5 inc. “c” estableciendo la obligatoriedad estatal de un abordaje integral e interdisciplinario para los sujetos que presentan dificultades específicas del aprendizaje.</w:t>
      </w:r>
      <w:r w:rsidR="00874BB5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4 y 1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448/22 BLOQUE FORJA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874BB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74BB5">
        <w:rPr>
          <w:rFonts w:ascii="Arial" w:hAnsi="Arial" w:cs="Arial"/>
          <w:sz w:val="24"/>
          <w:szCs w:val="24"/>
          <w:lang w:eastAsia="ar-SA"/>
        </w:rPr>
        <w:t xml:space="preserve"> 147.</w:t>
      </w:r>
      <w:r w:rsidR="00874BB5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6 y 1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449/22 BLOQUE FORJA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de Entornos Saludables de la Provincia de Tierra del Fuego.</w:t>
      </w:r>
      <w:r w:rsidR="00874BB5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450/22 BLOQUE PARTIDO VERDE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creando el Plan de Inserción Laboral para personas que padecen cáncer.</w:t>
      </w:r>
      <w:r w:rsidR="00795A71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5</w:t>
      </w:r>
      <w:r w:rsidR="00AF5443">
        <w:rPr>
          <w:rFonts w:ascii="Arial" w:hAnsi="Arial" w:cs="Arial"/>
          <w:b/>
          <w:sz w:val="24"/>
          <w:szCs w:val="24"/>
          <w:lang w:eastAsia="ar-SA"/>
        </w:rPr>
        <w:t xml:space="preserve"> y 2</w:t>
      </w:r>
      <w:r w:rsidR="00795A71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452/22 BLOQUE F.D.T. – P.J.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874BB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74BB5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795A71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Default="00905D59" w:rsidP="00795A71">
      <w:pPr>
        <w:pStyle w:val="Sinespaciado"/>
        <w:ind w:right="132"/>
        <w:jc w:val="both"/>
        <w:rPr>
          <w:rFonts w:ascii="Arial" w:hAnsi="Arial" w:cs="Arial"/>
          <w:lang w:eastAsia="ar-SA"/>
        </w:rPr>
      </w:pPr>
    </w:p>
    <w:p w:rsidR="00905D59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464/22 BLOQUE PARTIDO VERDE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instituyendo en el ámbito de la Provincia, el mes de septiembre de cada año como “Mes de la Concientización del Cáncer Infantil”.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795A71" w:rsidRDefault="00795A71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795A71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465/22 BLOQUE PARTIDO VERDE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previniendo y erradicando la violencia y el acoso laboral en el ámbito de la Administración de los tres poderes del Estado Provincial.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795A71" w:rsidRDefault="00905D59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905D59" w:rsidRPr="00874BB5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471/22 BLOQUE PARTIDO VERDE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estableciendo el principio de paridad de géneros en la composición e integración del estado centralizado, descentralizado y entes autárquicos.</w:t>
      </w:r>
      <w:r w:rsid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472/22 BLOQUES FRENTE DE TODOS – P.J.- U.C.R.; FORJA Y PARTIDO VERDE y MOPOF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sobre Régimen de Jubilaciones y Pensiones para el Personal de los tres poderes del Estado Provincial.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>
        <w:rPr>
          <w:rFonts w:ascii="Arial" w:hAnsi="Arial" w:cs="Arial"/>
          <w:b/>
          <w:sz w:val="24"/>
          <w:szCs w:val="24"/>
          <w:lang w:eastAsia="ar-SA"/>
        </w:rPr>
        <w:t xml:space="preserve"> y 2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Default="00905D59" w:rsidP="00905D59">
      <w:pPr>
        <w:pStyle w:val="Sinespaciado"/>
        <w:ind w:right="132"/>
        <w:jc w:val="both"/>
        <w:rPr>
          <w:rFonts w:ascii="Arial" w:hAnsi="Arial" w:cs="Arial"/>
          <w:lang w:eastAsia="ar-SA"/>
        </w:rPr>
      </w:pPr>
    </w:p>
    <w:p w:rsidR="00905D59" w:rsidRPr="00DD08DC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473/22 BLOQUE PARTIDO VERDE </w:t>
      </w:r>
      <w:proofErr w:type="spellStart"/>
      <w:r w:rsidRPr="00DD08D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DD08D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DD08DC">
        <w:rPr>
          <w:rFonts w:ascii="Arial" w:hAnsi="Arial" w:cs="Arial"/>
          <w:sz w:val="24"/>
          <w:szCs w:val="24"/>
          <w:lang w:eastAsia="ar-SA"/>
        </w:rPr>
        <w:t xml:space="preserve"> sobre Régimen Especial para los servicios prestados en tareas penosas, riesgosas, insalubres o determinantes de envejecimiento o agotamiento prematuro.</w:t>
      </w:r>
      <w:r w:rsidR="00DD08DC" w:rsidRPr="00DD08DC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(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DD08DC" w:rsidRDefault="00905D59" w:rsidP="00DD08DC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905D59" w:rsidRPr="00DD08DC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475/22 BLOQUE FORJA </w:t>
      </w:r>
      <w:proofErr w:type="spellStart"/>
      <w:r w:rsidRPr="00DD08D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DD08D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DD08DC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DD08DC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DD08DC">
        <w:rPr>
          <w:rFonts w:ascii="Arial" w:hAnsi="Arial" w:cs="Arial"/>
          <w:sz w:val="24"/>
          <w:szCs w:val="24"/>
          <w:lang w:eastAsia="ar-SA"/>
        </w:rPr>
        <w:t xml:space="preserve"> 534.</w:t>
      </w:r>
      <w:r w:rsidR="00DD08DC" w:rsidRPr="00DD08DC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(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DD08DC" w:rsidRDefault="00905D59" w:rsidP="00DD08DC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905D59" w:rsidRPr="00DD08DC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447/22 BLOQUE FORJA </w:t>
      </w:r>
      <w:proofErr w:type="spellStart"/>
      <w:r w:rsidRPr="00DD08D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DD08D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DD08DC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DD08DC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DD08DC">
        <w:rPr>
          <w:rFonts w:ascii="Arial" w:hAnsi="Arial" w:cs="Arial"/>
          <w:sz w:val="24"/>
          <w:szCs w:val="24"/>
          <w:lang w:eastAsia="ar-SA"/>
        </w:rPr>
        <w:t xml:space="preserve"> 117.</w:t>
      </w:r>
      <w:r w:rsid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(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DD08DC" w:rsidRPr="00850D7C" w:rsidRDefault="00DD08DC" w:rsidP="005B1EEF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40D" w:rsidRDefault="0090540D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SALA</w:t>
      </w:r>
      <w:r w:rsidRPr="00850D7C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COMISIÓN,</w:t>
      </w:r>
      <w:r w:rsidRPr="00850D7C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="00905D59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AA5C6E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</w:t>
      </w:r>
      <w:r w:rsidRPr="00850D7C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de </w:t>
      </w:r>
      <w:r w:rsidR="00905D59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septiembre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202</w:t>
      </w:r>
      <w:r w:rsidR="00B06CF6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="00CF22E3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</w:p>
    <w:p w:rsidR="00C2424B" w:rsidRDefault="00C2424B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DD08DC" w:rsidRDefault="00DD08DC" w:rsidP="00905D59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DD08DC" w:rsidRDefault="00DD08DC" w:rsidP="00905D59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sectPr w:rsidR="00DD08DC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340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A0F" w:rsidRDefault="008D6A0F" w:rsidP="008D6A0F">
      <w:pPr>
        <w:spacing w:after="0" w:line="240" w:lineRule="auto"/>
      </w:pPr>
      <w:r>
        <w:separator/>
      </w:r>
    </w:p>
  </w:endnote>
  <w:end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24</w:t>
    </w:r>
    <w:r>
      <w:rPr>
        <w:lang w:val="es-ES"/>
      </w:rPr>
      <w:fldChar w:fldCharType="end"/>
    </w:r>
  </w:p>
  <w:p w:rsidR="00EE1BAC" w:rsidRDefault="00EE1BAC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256412"/>
      <w:docPartObj>
        <w:docPartGallery w:val="Page Numbers (Bottom of Page)"/>
        <w:docPartUnique/>
      </w:docPartObj>
    </w:sdtPr>
    <w:sdtEndPr/>
    <w:sdtContent>
      <w:p w:rsidR="00F84EBD" w:rsidRDefault="00F84E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EE1BAC" w:rsidRDefault="00EE1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A0F" w:rsidRDefault="008D6A0F" w:rsidP="008D6A0F">
      <w:pPr>
        <w:spacing w:after="0" w:line="240" w:lineRule="auto"/>
      </w:pPr>
      <w:r>
        <w:separator/>
      </w:r>
    </w:p>
  </w:footnote>
  <w:foot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  <w:tabs>
        <w:tab w:val="clear" w:pos="4252"/>
        <w:tab w:val="clear" w:pos="8504"/>
        <w:tab w:val="left" w:pos="2685"/>
      </w:tabs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 w:rsidP="00B06CF6">
    <w:pPr>
      <w:pStyle w:val="Encabezado"/>
      <w:tabs>
        <w:tab w:val="clear" w:pos="4252"/>
        <w:tab w:val="clear" w:pos="8504"/>
        <w:tab w:val="left" w:pos="1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F"/>
    <w:rsid w:val="001C279D"/>
    <w:rsid w:val="001C5846"/>
    <w:rsid w:val="0044215F"/>
    <w:rsid w:val="0044335B"/>
    <w:rsid w:val="004C7708"/>
    <w:rsid w:val="005B1EEF"/>
    <w:rsid w:val="005E7748"/>
    <w:rsid w:val="00606945"/>
    <w:rsid w:val="006C12AB"/>
    <w:rsid w:val="0073244D"/>
    <w:rsid w:val="0074486C"/>
    <w:rsid w:val="007622F4"/>
    <w:rsid w:val="00774CC4"/>
    <w:rsid w:val="00795A71"/>
    <w:rsid w:val="00795D3E"/>
    <w:rsid w:val="00850D7C"/>
    <w:rsid w:val="00874BB5"/>
    <w:rsid w:val="008D6A0F"/>
    <w:rsid w:val="0090540D"/>
    <w:rsid w:val="00905D59"/>
    <w:rsid w:val="0091277F"/>
    <w:rsid w:val="00AA5C6E"/>
    <w:rsid w:val="00AF5443"/>
    <w:rsid w:val="00B01CC7"/>
    <w:rsid w:val="00B06CF6"/>
    <w:rsid w:val="00B74A20"/>
    <w:rsid w:val="00C2424B"/>
    <w:rsid w:val="00C85857"/>
    <w:rsid w:val="00CF22E3"/>
    <w:rsid w:val="00CF7388"/>
    <w:rsid w:val="00DB5EAD"/>
    <w:rsid w:val="00DD08DC"/>
    <w:rsid w:val="00DD5C9F"/>
    <w:rsid w:val="00E4018F"/>
    <w:rsid w:val="00E54458"/>
    <w:rsid w:val="00E950F9"/>
    <w:rsid w:val="00EE1BAC"/>
    <w:rsid w:val="00F316C9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6164"/>
  <w15:chartTrackingRefBased/>
  <w15:docId w15:val="{3103ACC0-A212-49C7-989E-FF59FBF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277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277F"/>
    <w:rPr>
      <w:rFonts w:ascii="Arial" w:eastAsia="Arial" w:hAnsi="Arial" w:cs="Arial"/>
      <w:b/>
      <w:b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91277F"/>
  </w:style>
  <w:style w:type="paragraph" w:customStyle="1" w:styleId="Standard">
    <w:name w:val="Standard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127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1277F"/>
    <w:pPr>
      <w:spacing w:after="120"/>
    </w:pPr>
  </w:style>
  <w:style w:type="paragraph" w:styleId="Lista">
    <w:name w:val="List"/>
    <w:basedOn w:val="Textbody"/>
    <w:rsid w:val="0091277F"/>
  </w:style>
  <w:style w:type="paragraph" w:customStyle="1" w:styleId="Epgrafe">
    <w:name w:val="Epígrafe"/>
    <w:basedOn w:val="Standard"/>
    <w:rsid w:val="009127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277F"/>
    <w:pPr>
      <w:suppressLineNumbers/>
    </w:pPr>
  </w:style>
  <w:style w:type="paragraph" w:styleId="Textoindependiente">
    <w:name w:val="Body Text"/>
    <w:basedOn w:val="Standard"/>
    <w:link w:val="TextoindependienteCar"/>
    <w:rsid w:val="0091277F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1277F"/>
    <w:rPr>
      <w:rFonts w:ascii="Arial" w:eastAsia="SimSun" w:hAnsi="Arial" w:cs="Arial"/>
      <w:b/>
      <w:bCs/>
      <w:kern w:val="3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rsid w:val="0091277F"/>
    <w:pPr>
      <w:tabs>
        <w:tab w:val="center" w:pos="4419"/>
        <w:tab w:val="right" w:pos="8838"/>
      </w:tabs>
      <w:autoSpaceDN w:val="0"/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277F"/>
    <w:rPr>
      <w:rFonts w:ascii="Calibri" w:eastAsia="Calibri" w:hAnsi="Calibri" w:cs="Times New Roman"/>
      <w:lang w:val="es-AR"/>
    </w:rPr>
  </w:style>
  <w:style w:type="paragraph" w:styleId="Sinespaciado">
    <w:name w:val="No Spacing"/>
    <w:uiPriority w:val="99"/>
    <w:qFormat/>
    <w:rsid w:val="00912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"/>
    </w:rPr>
  </w:style>
  <w:style w:type="paragraph" w:styleId="Encabezado">
    <w:name w:val="header"/>
    <w:basedOn w:val="Normal"/>
    <w:link w:val="EncabezadoCar"/>
    <w:rsid w:val="0091277F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91277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rsid w:val="0091277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tulo">
    <w:name w:val="Title"/>
    <w:basedOn w:val="Normal"/>
    <w:link w:val="TtuloCar"/>
    <w:uiPriority w:val="10"/>
    <w:qFormat/>
    <w:rsid w:val="0091277F"/>
    <w:pPr>
      <w:widowControl w:val="0"/>
      <w:autoSpaceDE w:val="0"/>
      <w:autoSpaceDN w:val="0"/>
      <w:spacing w:before="92" w:after="0" w:line="240" w:lineRule="auto"/>
      <w:ind w:left="1438" w:right="145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rsid w:val="0091277F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rsid w:val="00912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rsid w:val="0091277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2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1277F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numbering" w:customStyle="1" w:styleId="Sinlista2">
    <w:name w:val="Sin lista2"/>
    <w:next w:val="Sinlista"/>
    <w:uiPriority w:val="99"/>
    <w:semiHidden/>
    <w:unhideWhenUsed/>
    <w:rsid w:val="0076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3518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20</cp:revision>
  <cp:lastPrinted>2022-08-03T16:52:00Z</cp:lastPrinted>
  <dcterms:created xsi:type="dcterms:W3CDTF">2022-04-13T13:53:00Z</dcterms:created>
  <dcterms:modified xsi:type="dcterms:W3CDTF">2022-09-15T20:13:00Z</dcterms:modified>
</cp:coreProperties>
</file>