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EC" w:rsidRPr="00B85AEC" w:rsidRDefault="00B85AEC" w:rsidP="00B85AEC">
      <w:pPr>
        <w:widowControl w:val="0"/>
        <w:suppressAutoHyphens/>
        <w:autoSpaceDE w:val="0"/>
        <w:spacing w:after="120" w:line="240" w:lineRule="exact"/>
        <w:jc w:val="center"/>
        <w:rPr>
          <w:rFonts w:ascii="Arial" w:eastAsia="Tahoma" w:hAnsi="Arial" w:cs="Arial"/>
          <w:b/>
          <w:sz w:val="24"/>
          <w:szCs w:val="24"/>
          <w:lang w:val="de-DE"/>
        </w:rPr>
      </w:pPr>
      <w:r w:rsidRPr="00B85AEC">
        <w:rPr>
          <w:rFonts w:ascii="Arial" w:eastAsia="Tahoma" w:hAnsi="Arial" w:cs="Arial"/>
          <w:b/>
          <w:sz w:val="24"/>
          <w:szCs w:val="24"/>
          <w:lang w:val="de-DE"/>
        </w:rPr>
        <w:t>ASU</w:t>
      </w:r>
      <w:r>
        <w:rPr>
          <w:rFonts w:ascii="Arial" w:eastAsia="Tahoma" w:hAnsi="Arial" w:cs="Arial"/>
          <w:b/>
          <w:sz w:val="24"/>
          <w:szCs w:val="24"/>
          <w:lang w:val="de-DE"/>
        </w:rPr>
        <w:t>NTOS PENDIENTES EN COMISIÓN Nº 2</w:t>
      </w:r>
      <w:bookmarkStart w:id="0" w:name="_GoBack"/>
      <w:bookmarkEnd w:id="0"/>
    </w:p>
    <w:p w:rsidR="00B85AEC" w:rsidRPr="00B85AEC" w:rsidRDefault="00B85AEC" w:rsidP="00B85AEC">
      <w:pPr>
        <w:widowControl w:val="0"/>
        <w:suppressAutoHyphens/>
        <w:autoSpaceDE w:val="0"/>
        <w:spacing w:after="120" w:line="240" w:lineRule="exact"/>
        <w:jc w:val="center"/>
        <w:rPr>
          <w:rFonts w:ascii="Arial" w:eastAsia="Tahoma" w:hAnsi="Arial" w:cs="Arial"/>
          <w:b/>
          <w:sz w:val="24"/>
          <w:szCs w:val="24"/>
          <w:lang w:val="de-DE"/>
        </w:rPr>
      </w:pPr>
      <w:r w:rsidRPr="00B85AEC">
        <w:rPr>
          <w:rFonts w:ascii="Arial" w:eastAsia="Tahoma" w:hAnsi="Arial" w:cs="Arial"/>
          <w:b/>
          <w:sz w:val="24"/>
          <w:szCs w:val="24"/>
          <w:lang w:val="de-DE"/>
        </w:rPr>
        <w:t>Al 28 DE DICIEMBRE DE 2022</w:t>
      </w: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96181" w:rsidRDefault="00096181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096181" w:rsidRPr="001C074B" w:rsidRDefault="00096181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CB3E22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Default="00096181" w:rsidP="00CB3E22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96181" w:rsidRPr="001C074B" w:rsidRDefault="00096181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CB3E22" w:rsidRDefault="00CB3E22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112/22 P.E.P. Mensaje N° 05/22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0810BD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096181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eastAsia="ar-SA"/>
        </w:rPr>
        <w:t xml:space="preserve">128/22 </w:t>
      </w: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CAJA DE PREVISION SOCIAL Nota N° 090/22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137/22 DIRECCION PROVINCIAL DE VIALIDAD Nota N° 047/22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del art. 34 de la Ley Provincial N° 1333.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177/22 BLOQUE M.P.F.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Solidario de Emergencia para los Estibadores Portuarios (PPSEEP).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218/22</w:t>
      </w:r>
      <w:bookmarkStart w:id="1" w:name="OLE_LINK1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INSTITUTO FUEGUINO DE TURISMO Nota N° 146/22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al art.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244/22 DIRECCION PROVINCIAL DE VIALIDAD Nota N° 251/22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artículo 29 de la Ley Provincial N° 1399.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245/22 P.E.P. Nota N° 086/22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Cuenta de Inversión correspondiente al ejercicio 2021.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3B122C" w:rsidP="003B122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294/22 BLOQUE PARTIDO VERDE </w:t>
      </w:r>
      <w:proofErr w:type="spellStart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="000810BD"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="000810BD"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Política Provincial de Movilidad Sostenible.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3,2 y 1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301/22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Desarrollo Energético, Energía Renovable.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3 Y 2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315/22 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sobre asignación de reconocimiento para trabajadoras y trabajadores de merenderos y comedores comunitarios.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1</w:t>
      </w:r>
    </w:p>
    <w:p w:rsidR="000810BD" w:rsidRPr="000810BD" w:rsidRDefault="000810BD" w:rsidP="000810B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316/22BLOQUE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Programa Provincial de Nutrición y Alimentación Saludable para comedores y merenderos.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 y 5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326/22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declarando de Interés Público la prestación de servicios preventivos, asistenciales y de rehabilitación de adicciones, </w:t>
      </w:r>
      <w:proofErr w:type="spellStart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>asi</w:t>
      </w:r>
      <w:proofErr w:type="spellEnd"/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como las acciones de prevención, asistencia, integración y amparo social a personas con consumo problemáticos, ejecutados o brindados por organizaciones no gubernamentales, en el ámbito de la Provincia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2,1 y 5</w:t>
      </w:r>
    </w:p>
    <w:p w:rsidR="00096181" w:rsidRDefault="00096181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327/22 BLOQUE U.C.R.; FRENTE DE TODOS –PJ-; FORJA; M.P.F. JUST. PCIAL.; y PARTIDO VERDE </w:t>
      </w:r>
      <w:proofErr w:type="spell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810BD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N° 1062.</w:t>
      </w:r>
    </w:p>
    <w:p w:rsidR="000810BD" w:rsidRPr="000810BD" w:rsidRDefault="000810BD" w:rsidP="000810BD">
      <w:pPr>
        <w:suppressAutoHyphens/>
        <w:spacing w:after="0" w:line="240" w:lineRule="auto"/>
        <w:ind w:left="132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810BD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335/22 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>INSTITUTO PROVINCIAL DE VIVIENDA Nota N° 1567/22 dando cumplimiento al art. 29 de la Ley Provincial N°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821984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336/22 INSTITUTO PROVINCIAL DE VIVIENDA Nota N° 1566/22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dando cumplimiento al art. 29 de la Ley Provincial N°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821984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356/22 I.P.V. y H. Nota Nº 1794/22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29 de la Ley Provincial 1399.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821984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398/22 P.E.P. Mensaje N° 012/22 adjuntando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sobre Sistema de Transporte Automotor – Cuerpo Provincial de Inspectores de Seguridad Vial Matriculados.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821984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1, 3 y 2</w:t>
      </w: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419/22 P.E.P. Mensaje N° 14/22 </w:t>
      </w:r>
      <w:proofErr w:type="spell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Gastos de la Administración Central y Organismos Descentralizados para el ejercicio 2023.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821984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8A4A65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450/22 </w:t>
      </w:r>
      <w:r w:rsidRPr="0082198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82198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198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82198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82198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096181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Plan de Inserción Laboral para personas que padecen cáncer.</w:t>
      </w:r>
    </w:p>
    <w:p w:rsidR="00096181" w:rsidRPr="00096181" w:rsidRDefault="00096181" w:rsidP="00CB3E22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821984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096181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1, 5 y 2</w:t>
      </w:r>
    </w:p>
    <w:p w:rsidR="00096181" w:rsidRPr="00096181" w:rsidRDefault="00096181" w:rsidP="00096181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096181" w:rsidRPr="00096181" w:rsidRDefault="00096181" w:rsidP="00096181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b/>
          <w:sz w:val="20"/>
          <w:szCs w:val="20"/>
          <w:lang w:val="es-ES" w:eastAsia="ar-SA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 499/22 INSTITUTO PROVINCIAL DE VIVIENDA Y HABITAT Nota N° 2466/22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en cumplimiento con el art. 34 de la Ley Provincial N° 1333.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500/22 INSTITUTO PROVINCIAL DE VIVIENDA Y HABITAT Nota N° 2467/22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en cumplimiento con el art. 34 de la Ley Provincial N° 1333.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 514/22 DIRECCIÓN PROVINCIAL DE VIALIDAD Nota Nº 459/22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en cumplimiento del Artículo 34 de la Ley provincial Nº 1333.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520/22 CAJA DE PREVISIÓN SOCIAL Nota Nº 304/22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dando cumplimiento al artículo 29 de la Ley provincial 1399.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>524/22 D.P.E. Nota N° 2801/22</w:t>
      </w:r>
      <w:r w:rsidRPr="00764F94">
        <w:rPr>
          <w:rFonts w:ascii="Arial" w:eastAsia="Times New Roman" w:hAnsi="Arial" w:cs="Arial"/>
          <w:sz w:val="24"/>
          <w:szCs w:val="18"/>
        </w:rPr>
        <w:t xml:space="preserve"> dando cumplimiento al art. 6 de la Ley Provincial N° 1422. </w:t>
      </w:r>
      <w:r w:rsidRPr="00764F94">
        <w:rPr>
          <w:rFonts w:ascii="Arial" w:eastAsia="Times New Roman" w:hAnsi="Arial" w:cs="Arial"/>
          <w:b/>
          <w:sz w:val="24"/>
          <w:szCs w:val="18"/>
        </w:rPr>
        <w:t>Com.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560/22 P.E.P. Mensaje N° 019/22 </w:t>
      </w:r>
      <w:proofErr w:type="spellStart"/>
      <w:r w:rsidRPr="00764F94">
        <w:rPr>
          <w:rFonts w:ascii="Arial" w:eastAsia="Times New Roman" w:hAnsi="Arial" w:cs="Arial"/>
          <w:b/>
          <w:sz w:val="24"/>
          <w:szCs w:val="18"/>
        </w:rPr>
        <w:t>Proy</w:t>
      </w:r>
      <w:proofErr w:type="spell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. </w:t>
      </w:r>
      <w:proofErr w:type="gramStart"/>
      <w:r w:rsidRPr="00764F94">
        <w:rPr>
          <w:rFonts w:ascii="Arial" w:eastAsia="Times New Roman" w:hAnsi="Arial" w:cs="Arial"/>
          <w:b/>
          <w:sz w:val="24"/>
          <w:szCs w:val="18"/>
        </w:rPr>
        <w:t>de</w:t>
      </w:r>
      <w:proofErr w:type="gram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 Ley</w:t>
      </w:r>
      <w:r w:rsidRPr="00764F94">
        <w:rPr>
          <w:rFonts w:ascii="Arial" w:eastAsia="Times New Roman" w:hAnsi="Arial" w:cs="Arial"/>
          <w:sz w:val="24"/>
          <w:szCs w:val="18"/>
        </w:rPr>
        <w:t xml:space="preserve"> Orgánica del Registro de Estado Civil y Capacidad de las Personas de la Provincia de Tierra del Fuego. </w:t>
      </w:r>
      <w:r w:rsidRPr="00764F94">
        <w:rPr>
          <w:rFonts w:ascii="Arial" w:eastAsia="Times New Roman" w:hAnsi="Arial" w:cs="Arial"/>
          <w:b/>
          <w:sz w:val="24"/>
          <w:szCs w:val="18"/>
        </w:rPr>
        <w:t>Com. 1 y 2</w:t>
      </w: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</w:p>
    <w:p w:rsidR="00764F94" w:rsidRPr="00764F94" w:rsidRDefault="00764F94" w:rsidP="0076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18"/>
        </w:rPr>
      </w:pPr>
      <w:r w:rsidRPr="00764F94">
        <w:rPr>
          <w:rFonts w:ascii="Arial" w:eastAsia="Times New Roman" w:hAnsi="Arial" w:cs="Arial"/>
          <w:b/>
          <w:sz w:val="24"/>
          <w:szCs w:val="18"/>
        </w:rPr>
        <w:t xml:space="preserve">583/22 BLOQUES U.C.R.; JUST. PROVINCIAL; FRENTE DE TODOS –PJ-; PARTIDO VERDE; M.P.F. y FORJA </w:t>
      </w:r>
      <w:proofErr w:type="spellStart"/>
      <w:r w:rsidRPr="00764F94">
        <w:rPr>
          <w:rFonts w:ascii="Arial" w:eastAsia="Times New Roman" w:hAnsi="Arial" w:cs="Arial"/>
          <w:b/>
          <w:sz w:val="24"/>
          <w:szCs w:val="18"/>
        </w:rPr>
        <w:t>Proy</w:t>
      </w:r>
      <w:proofErr w:type="spell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. </w:t>
      </w:r>
      <w:proofErr w:type="gramStart"/>
      <w:r w:rsidRPr="00764F94">
        <w:rPr>
          <w:rFonts w:ascii="Arial" w:eastAsia="Times New Roman" w:hAnsi="Arial" w:cs="Arial"/>
          <w:b/>
          <w:sz w:val="24"/>
          <w:szCs w:val="18"/>
        </w:rPr>
        <w:t>de</w:t>
      </w:r>
      <w:proofErr w:type="gramEnd"/>
      <w:r w:rsidRPr="00764F94">
        <w:rPr>
          <w:rFonts w:ascii="Arial" w:eastAsia="Times New Roman" w:hAnsi="Arial" w:cs="Arial"/>
          <w:b/>
          <w:sz w:val="24"/>
          <w:szCs w:val="18"/>
        </w:rPr>
        <w:t xml:space="preserve"> Ley</w:t>
      </w:r>
      <w:r w:rsidRPr="00764F94">
        <w:rPr>
          <w:rFonts w:ascii="Arial" w:eastAsia="Times New Roman" w:hAnsi="Arial" w:cs="Arial"/>
          <w:sz w:val="24"/>
          <w:szCs w:val="18"/>
        </w:rPr>
        <w:t xml:space="preserve"> sobre modificación de la Ley Provincial N° 90. </w:t>
      </w:r>
      <w:r w:rsidRPr="00764F94">
        <w:rPr>
          <w:rFonts w:ascii="Arial" w:eastAsia="Times New Roman" w:hAnsi="Arial" w:cs="Arial"/>
          <w:b/>
          <w:sz w:val="24"/>
          <w:szCs w:val="18"/>
        </w:rPr>
        <w:t>Com. 1 y 2</w:t>
      </w:r>
      <w:r w:rsidRPr="00764F94">
        <w:rPr>
          <w:rFonts w:ascii="Arial" w:eastAsia="Times New Roman" w:hAnsi="Arial" w:cs="Arial"/>
          <w:b/>
          <w:sz w:val="24"/>
          <w:szCs w:val="18"/>
        </w:rPr>
        <w:tab/>
      </w:r>
    </w:p>
    <w:p w:rsidR="00096181" w:rsidRPr="008A06F5" w:rsidRDefault="00096181" w:rsidP="00764F9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8A06F5" w:rsidRPr="008A06F5" w:rsidRDefault="008A06F5" w:rsidP="008A06F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A06F5">
        <w:rPr>
          <w:rFonts w:ascii="Arial" w:hAnsi="Arial" w:cs="Arial"/>
          <w:b/>
          <w:sz w:val="24"/>
          <w:szCs w:val="24"/>
          <w:lang w:eastAsia="ar-SA"/>
        </w:rPr>
        <w:t>611/22 I.P.V. y H. Nota N° 2762/22</w:t>
      </w:r>
      <w:r w:rsidRPr="008A06F5">
        <w:rPr>
          <w:rFonts w:ascii="Arial" w:hAnsi="Arial" w:cs="Arial"/>
          <w:sz w:val="24"/>
          <w:szCs w:val="24"/>
          <w:lang w:eastAsia="ar-SA"/>
        </w:rPr>
        <w:t xml:space="preserve"> dando cumplimiento al art. 29 de la Ley Provincial N° 1399. </w:t>
      </w:r>
      <w:r w:rsidRPr="008A06F5">
        <w:rPr>
          <w:rFonts w:ascii="Arial" w:hAnsi="Arial" w:cs="Arial"/>
          <w:b/>
          <w:sz w:val="24"/>
          <w:szCs w:val="24"/>
          <w:lang w:eastAsia="ar-SA"/>
        </w:rPr>
        <w:t>Com. 2</w:t>
      </w:r>
    </w:p>
    <w:p w:rsidR="008A06F5" w:rsidRPr="008A06F5" w:rsidRDefault="008A06F5" w:rsidP="008A06F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A06F5" w:rsidRPr="008A06F5" w:rsidRDefault="008A06F5" w:rsidP="008A06F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A06F5">
        <w:rPr>
          <w:rFonts w:ascii="Arial" w:hAnsi="Arial" w:cs="Arial"/>
          <w:b/>
          <w:sz w:val="24"/>
          <w:szCs w:val="24"/>
          <w:lang w:eastAsia="ar-SA"/>
        </w:rPr>
        <w:t>612/22 I.P.V. y H. Nota N° 2765/22</w:t>
      </w:r>
      <w:r w:rsidRPr="008A06F5">
        <w:rPr>
          <w:rFonts w:ascii="Arial" w:hAnsi="Arial" w:cs="Arial"/>
          <w:sz w:val="24"/>
          <w:szCs w:val="24"/>
          <w:lang w:eastAsia="ar-SA"/>
        </w:rPr>
        <w:t xml:space="preserve"> dando cumplimiento al art. 29 de la Ley Provincial N° 1399. </w:t>
      </w:r>
      <w:r w:rsidRPr="008A06F5">
        <w:rPr>
          <w:rFonts w:ascii="Arial" w:hAnsi="Arial" w:cs="Arial"/>
          <w:b/>
          <w:sz w:val="24"/>
          <w:szCs w:val="24"/>
          <w:lang w:eastAsia="ar-SA"/>
        </w:rPr>
        <w:t>Com. 2</w:t>
      </w:r>
    </w:p>
    <w:p w:rsidR="008A06F5" w:rsidRPr="008A06F5" w:rsidRDefault="008A06F5" w:rsidP="008A06F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A06F5" w:rsidRDefault="008A06F5" w:rsidP="008A06F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A06F5">
        <w:rPr>
          <w:rFonts w:ascii="Arial" w:hAnsi="Arial" w:cs="Arial"/>
          <w:b/>
          <w:sz w:val="24"/>
          <w:szCs w:val="24"/>
          <w:lang w:eastAsia="ar-SA"/>
        </w:rPr>
        <w:t xml:space="preserve">618/22 </w:t>
      </w:r>
      <w:r w:rsidRPr="00821984">
        <w:rPr>
          <w:rFonts w:ascii="Arial" w:hAnsi="Arial" w:cs="Arial"/>
          <w:b/>
          <w:sz w:val="24"/>
          <w:szCs w:val="24"/>
          <w:lang w:eastAsia="ar-SA"/>
        </w:rPr>
        <w:t>I.P.V. y H. Nota N° 2802/22</w:t>
      </w:r>
      <w:r w:rsidRPr="008A06F5">
        <w:rPr>
          <w:rFonts w:ascii="Arial" w:hAnsi="Arial" w:cs="Arial"/>
          <w:sz w:val="24"/>
          <w:szCs w:val="24"/>
          <w:lang w:eastAsia="ar-SA"/>
        </w:rPr>
        <w:t xml:space="preserve"> en cumplimiento con el artículo 34 de la Ley Provincial N° 1333. </w:t>
      </w:r>
      <w:r w:rsidRPr="008A06F5">
        <w:rPr>
          <w:rFonts w:ascii="Arial" w:hAnsi="Arial" w:cs="Arial"/>
          <w:b/>
          <w:sz w:val="24"/>
          <w:szCs w:val="24"/>
          <w:lang w:eastAsia="ar-SA"/>
        </w:rPr>
        <w:t>Com. 2</w:t>
      </w:r>
    </w:p>
    <w:p w:rsidR="00821984" w:rsidRDefault="00821984" w:rsidP="008A06F5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8A06F5" w:rsidRPr="008A06F5" w:rsidRDefault="008A06F5" w:rsidP="00821984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A06F5">
        <w:rPr>
          <w:rFonts w:ascii="Arial" w:hAnsi="Arial" w:cs="Arial"/>
          <w:b/>
          <w:sz w:val="24"/>
          <w:szCs w:val="24"/>
          <w:lang w:eastAsia="ar-SA"/>
        </w:rPr>
        <w:t xml:space="preserve">623/22 </w:t>
      </w:r>
      <w:r w:rsidRPr="00821984">
        <w:rPr>
          <w:rFonts w:ascii="Arial" w:hAnsi="Arial" w:cs="Arial"/>
          <w:b/>
          <w:sz w:val="24"/>
          <w:szCs w:val="24"/>
          <w:lang w:eastAsia="ar-SA"/>
        </w:rPr>
        <w:t>I.P.V. y H. Nota N° 2845/22</w:t>
      </w:r>
      <w:r w:rsidRPr="008A06F5">
        <w:rPr>
          <w:rFonts w:ascii="Arial" w:hAnsi="Arial" w:cs="Arial"/>
          <w:sz w:val="24"/>
          <w:szCs w:val="24"/>
          <w:lang w:eastAsia="ar-SA"/>
        </w:rPr>
        <w:t xml:space="preserve"> dando cumplimiento a lo establecido en el art. 34 de la Ley Provincial N° 1333. </w:t>
      </w:r>
      <w:r w:rsidRPr="008A06F5">
        <w:rPr>
          <w:rFonts w:ascii="Arial" w:hAnsi="Arial" w:cs="Arial"/>
          <w:b/>
          <w:sz w:val="24"/>
          <w:szCs w:val="24"/>
          <w:lang w:eastAsia="ar-SA"/>
        </w:rPr>
        <w:t>Com. 2</w:t>
      </w:r>
    </w:p>
    <w:p w:rsidR="008A06F5" w:rsidRPr="008A06F5" w:rsidRDefault="008A06F5" w:rsidP="008A06F5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8A06F5" w:rsidRDefault="008A06F5" w:rsidP="00821984">
      <w:pPr>
        <w:pStyle w:val="Sinespaciado"/>
        <w:ind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624/22 </w:t>
      </w:r>
      <w:r w:rsidRPr="00821984">
        <w:rPr>
          <w:rFonts w:ascii="Arial" w:hAnsi="Arial" w:cs="Arial"/>
          <w:b/>
          <w:lang w:eastAsia="ar-SA"/>
        </w:rPr>
        <w:t>I.P.V. y H. Nota N° 2848/22</w:t>
      </w:r>
      <w:r>
        <w:rPr>
          <w:rFonts w:ascii="Arial" w:hAnsi="Arial" w:cs="Arial"/>
          <w:lang w:eastAsia="ar-SA"/>
        </w:rPr>
        <w:t xml:space="preserve"> dando cumplimiento a lo establecido en el art. 34 de la Ley Provincial N° 1333. </w:t>
      </w:r>
      <w:r w:rsidRPr="008A06F5">
        <w:rPr>
          <w:rFonts w:ascii="Arial" w:hAnsi="Arial" w:cs="Arial"/>
          <w:b/>
          <w:lang w:eastAsia="ar-SA"/>
        </w:rPr>
        <w:t>Com. 2</w:t>
      </w:r>
    </w:p>
    <w:p w:rsidR="008A06F5" w:rsidRDefault="008A06F5" w:rsidP="008A06F5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8A06F5" w:rsidRDefault="008A06F5" w:rsidP="008A06F5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625/22 </w:t>
      </w:r>
      <w:r w:rsidRPr="00821984">
        <w:rPr>
          <w:rFonts w:ascii="Arial" w:hAnsi="Arial" w:cs="Arial"/>
          <w:b/>
          <w:lang w:eastAsia="ar-SA"/>
        </w:rPr>
        <w:t xml:space="preserve">I.P.V. y H. Nota N° 2852/22 </w:t>
      </w:r>
      <w:r w:rsidRPr="00B72934">
        <w:rPr>
          <w:rFonts w:ascii="Arial" w:hAnsi="Arial" w:cs="Arial"/>
          <w:lang w:eastAsia="ar-SA"/>
        </w:rPr>
        <w:t>dando cumplimiento a lo establecido en el art. 34 de la Ley Provincial N° 1333.</w:t>
      </w:r>
      <w:r>
        <w:rPr>
          <w:rFonts w:ascii="Arial" w:hAnsi="Arial" w:cs="Arial"/>
          <w:lang w:eastAsia="ar-SA"/>
        </w:rPr>
        <w:t xml:space="preserve"> </w:t>
      </w:r>
      <w:r w:rsidRPr="008A06F5">
        <w:rPr>
          <w:rFonts w:ascii="Arial" w:hAnsi="Arial" w:cs="Arial"/>
          <w:b/>
          <w:lang w:eastAsia="ar-SA"/>
        </w:rPr>
        <w:t>Com. 2</w:t>
      </w:r>
    </w:p>
    <w:p w:rsidR="008A06F5" w:rsidRDefault="008A06F5" w:rsidP="008A06F5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630F73" w:rsidRDefault="00630F73" w:rsidP="008A06F5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630F73" w:rsidRPr="00630F73" w:rsidRDefault="00630F73" w:rsidP="00630F73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647/22 </w:t>
      </w:r>
      <w:r w:rsidRPr="00821984">
        <w:rPr>
          <w:rFonts w:ascii="Arial" w:hAnsi="Arial" w:cs="Arial"/>
          <w:b/>
          <w:lang w:eastAsia="ar-SA"/>
        </w:rPr>
        <w:t>I.P.V. y H. Nota N° 2933/</w:t>
      </w:r>
      <w:r>
        <w:rPr>
          <w:rFonts w:ascii="Arial" w:hAnsi="Arial" w:cs="Arial"/>
          <w:lang w:eastAsia="ar-SA"/>
        </w:rPr>
        <w:t xml:space="preserve">22 dando cumplimiento al art. 34 de la Ley Provincial N° 1333. </w:t>
      </w:r>
      <w:r w:rsidRPr="00630F73">
        <w:rPr>
          <w:rFonts w:ascii="Arial" w:hAnsi="Arial" w:cs="Arial"/>
          <w:b/>
          <w:lang w:eastAsia="ar-SA"/>
        </w:rPr>
        <w:t>Com. 2</w:t>
      </w:r>
    </w:p>
    <w:p w:rsidR="00630F73" w:rsidRDefault="00630F73" w:rsidP="00B85AEC">
      <w:pPr>
        <w:pStyle w:val="Sinespaciado"/>
        <w:ind w:right="132"/>
        <w:jc w:val="both"/>
        <w:rPr>
          <w:rFonts w:ascii="Arial" w:hAnsi="Arial" w:cs="Arial"/>
          <w:b/>
          <w:lang w:eastAsia="ar-SA"/>
        </w:rPr>
      </w:pP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655/22 </w:t>
      </w:r>
      <w:r w:rsidRPr="00712319">
        <w:rPr>
          <w:rFonts w:ascii="Arial" w:hAnsi="Arial" w:cs="Arial"/>
          <w:b/>
          <w:lang w:eastAsia="ar-SA"/>
        </w:rPr>
        <w:t xml:space="preserve">BLOQUE FORJA </w:t>
      </w:r>
      <w:proofErr w:type="spellStart"/>
      <w:r w:rsidRPr="00712319">
        <w:rPr>
          <w:rFonts w:ascii="Arial" w:hAnsi="Arial" w:cs="Arial"/>
          <w:b/>
          <w:lang w:eastAsia="ar-SA"/>
        </w:rPr>
        <w:t>Proy</w:t>
      </w:r>
      <w:proofErr w:type="spellEnd"/>
      <w:r w:rsidRPr="00712319">
        <w:rPr>
          <w:rFonts w:ascii="Arial" w:hAnsi="Arial" w:cs="Arial"/>
          <w:b/>
          <w:lang w:eastAsia="ar-SA"/>
        </w:rPr>
        <w:t xml:space="preserve">. </w:t>
      </w:r>
      <w:proofErr w:type="gramStart"/>
      <w:r w:rsidRPr="00712319">
        <w:rPr>
          <w:rFonts w:ascii="Arial" w:hAnsi="Arial" w:cs="Arial"/>
          <w:b/>
          <w:lang w:eastAsia="ar-SA"/>
        </w:rPr>
        <w:t>de</w:t>
      </w:r>
      <w:proofErr w:type="gramEnd"/>
      <w:r w:rsidRPr="00712319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creando el Programa Provincial “Clubes Fueguinos en Formación”. </w:t>
      </w:r>
      <w:r w:rsidRPr="00712319">
        <w:rPr>
          <w:rFonts w:ascii="Arial" w:hAnsi="Arial" w:cs="Arial"/>
          <w:b/>
          <w:lang w:eastAsia="ar-SA"/>
        </w:rPr>
        <w:t>Com. 5 y 2</w:t>
      </w: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661/22 </w:t>
      </w:r>
      <w:r w:rsidRPr="00712319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712319">
        <w:rPr>
          <w:rFonts w:ascii="Arial" w:hAnsi="Arial" w:cs="Arial"/>
          <w:b/>
          <w:lang w:eastAsia="ar-SA"/>
        </w:rPr>
        <w:t>Proy</w:t>
      </w:r>
      <w:proofErr w:type="spellEnd"/>
      <w:r w:rsidRPr="00712319">
        <w:rPr>
          <w:rFonts w:ascii="Arial" w:hAnsi="Arial" w:cs="Arial"/>
          <w:b/>
          <w:lang w:eastAsia="ar-SA"/>
        </w:rPr>
        <w:t xml:space="preserve">. </w:t>
      </w:r>
      <w:proofErr w:type="gramStart"/>
      <w:r w:rsidRPr="00712319">
        <w:rPr>
          <w:rFonts w:ascii="Arial" w:hAnsi="Arial" w:cs="Arial"/>
          <w:b/>
          <w:lang w:eastAsia="ar-SA"/>
        </w:rPr>
        <w:t>de</w:t>
      </w:r>
      <w:proofErr w:type="gramEnd"/>
      <w:r w:rsidRPr="00712319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creando el Cuerpo de </w:t>
      </w:r>
      <w:proofErr w:type="spellStart"/>
      <w:r>
        <w:rPr>
          <w:rFonts w:ascii="Arial" w:hAnsi="Arial" w:cs="Arial"/>
          <w:lang w:eastAsia="ar-SA"/>
        </w:rPr>
        <w:t>Guardaparques</w:t>
      </w:r>
      <w:proofErr w:type="spellEnd"/>
      <w:r>
        <w:rPr>
          <w:rFonts w:ascii="Arial" w:hAnsi="Arial" w:cs="Arial"/>
          <w:lang w:eastAsia="ar-SA"/>
        </w:rPr>
        <w:t xml:space="preserve"> Provincial. </w:t>
      </w:r>
      <w:r w:rsidRPr="00712319">
        <w:rPr>
          <w:rFonts w:ascii="Arial" w:hAnsi="Arial" w:cs="Arial"/>
          <w:b/>
          <w:lang w:eastAsia="ar-SA"/>
        </w:rPr>
        <w:t>Com. 1, 3 y 2</w:t>
      </w: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712319" w:rsidRP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663/22 </w:t>
      </w:r>
      <w:r w:rsidRPr="00712319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712319">
        <w:rPr>
          <w:rFonts w:ascii="Arial" w:hAnsi="Arial" w:cs="Arial"/>
          <w:b/>
          <w:lang w:eastAsia="ar-SA"/>
        </w:rPr>
        <w:t>Proy</w:t>
      </w:r>
      <w:proofErr w:type="spellEnd"/>
      <w:r w:rsidRPr="00712319">
        <w:rPr>
          <w:rFonts w:ascii="Arial" w:hAnsi="Arial" w:cs="Arial"/>
          <w:b/>
          <w:lang w:eastAsia="ar-SA"/>
        </w:rPr>
        <w:t xml:space="preserve">. </w:t>
      </w:r>
      <w:proofErr w:type="gramStart"/>
      <w:r w:rsidRPr="00712319">
        <w:rPr>
          <w:rFonts w:ascii="Arial" w:hAnsi="Arial" w:cs="Arial"/>
          <w:b/>
          <w:lang w:eastAsia="ar-SA"/>
        </w:rPr>
        <w:t>de</w:t>
      </w:r>
      <w:proofErr w:type="gramEnd"/>
      <w:r w:rsidRPr="00712319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modificando la Ley Provincial N° 272 – Sistema Provincial de Áreas Naturales Protegidas -. </w:t>
      </w:r>
      <w:r w:rsidRPr="00712319">
        <w:rPr>
          <w:rFonts w:ascii="Arial" w:hAnsi="Arial" w:cs="Arial"/>
          <w:b/>
          <w:lang w:eastAsia="ar-SA"/>
        </w:rPr>
        <w:t>Com. 3, 2 y 1</w:t>
      </w: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664/22 </w:t>
      </w:r>
      <w:r w:rsidRPr="00712319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712319">
        <w:rPr>
          <w:rFonts w:ascii="Arial" w:hAnsi="Arial" w:cs="Arial"/>
          <w:b/>
          <w:lang w:eastAsia="ar-SA"/>
        </w:rPr>
        <w:t>Proy</w:t>
      </w:r>
      <w:proofErr w:type="spellEnd"/>
      <w:r w:rsidRPr="00712319">
        <w:rPr>
          <w:rFonts w:ascii="Arial" w:hAnsi="Arial" w:cs="Arial"/>
          <w:b/>
          <w:lang w:eastAsia="ar-SA"/>
        </w:rPr>
        <w:t xml:space="preserve">. </w:t>
      </w:r>
      <w:proofErr w:type="gramStart"/>
      <w:r w:rsidRPr="00712319">
        <w:rPr>
          <w:rFonts w:ascii="Arial" w:hAnsi="Arial" w:cs="Arial"/>
          <w:b/>
          <w:lang w:eastAsia="ar-SA"/>
        </w:rPr>
        <w:t>de</w:t>
      </w:r>
      <w:proofErr w:type="gramEnd"/>
      <w:r w:rsidRPr="00712319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creando el Colegio Técnico Agropecuario de Nivel Secundario. </w:t>
      </w:r>
      <w:r w:rsidRPr="00712319">
        <w:rPr>
          <w:rFonts w:ascii="Arial" w:hAnsi="Arial" w:cs="Arial"/>
          <w:b/>
          <w:lang w:eastAsia="ar-SA"/>
        </w:rPr>
        <w:t>Com. 4 y 2</w:t>
      </w:r>
    </w:p>
    <w:p w:rsidR="00712319" w:rsidRP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 w:rsidRPr="00712319">
        <w:rPr>
          <w:rFonts w:ascii="Arial" w:hAnsi="Arial" w:cs="Arial"/>
          <w:b/>
          <w:lang w:eastAsia="ar-SA"/>
        </w:rPr>
        <w:t xml:space="preserve">665/22 BLOQUE PARTIDO VERDE </w:t>
      </w:r>
      <w:proofErr w:type="spellStart"/>
      <w:r w:rsidRPr="00712319">
        <w:rPr>
          <w:rFonts w:ascii="Arial" w:hAnsi="Arial" w:cs="Arial"/>
          <w:b/>
          <w:lang w:eastAsia="ar-SA"/>
        </w:rPr>
        <w:t>Proy</w:t>
      </w:r>
      <w:proofErr w:type="spellEnd"/>
      <w:r w:rsidRPr="00712319">
        <w:rPr>
          <w:rFonts w:ascii="Arial" w:hAnsi="Arial" w:cs="Arial"/>
          <w:b/>
          <w:lang w:eastAsia="ar-SA"/>
        </w:rPr>
        <w:t xml:space="preserve">. </w:t>
      </w:r>
      <w:proofErr w:type="gramStart"/>
      <w:r w:rsidRPr="00712319">
        <w:rPr>
          <w:rFonts w:ascii="Arial" w:hAnsi="Arial" w:cs="Arial"/>
          <w:b/>
          <w:lang w:eastAsia="ar-SA"/>
        </w:rPr>
        <w:t>de</w:t>
      </w:r>
      <w:proofErr w:type="gramEnd"/>
      <w:r w:rsidRPr="00712319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de Presupuesto de Gastos y Recursos de la Administración Pública Provincial con perspectiva ambiental. </w:t>
      </w:r>
      <w:r w:rsidRPr="00712319">
        <w:rPr>
          <w:rFonts w:ascii="Arial" w:hAnsi="Arial" w:cs="Arial"/>
          <w:b/>
          <w:lang w:eastAsia="ar-SA"/>
        </w:rPr>
        <w:t>Com. 1 y 2</w:t>
      </w: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666/22 </w:t>
      </w:r>
      <w:r w:rsidRPr="00712319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712319">
        <w:rPr>
          <w:rFonts w:ascii="Arial" w:hAnsi="Arial" w:cs="Arial"/>
          <w:b/>
          <w:lang w:eastAsia="ar-SA"/>
        </w:rPr>
        <w:t>Proy</w:t>
      </w:r>
      <w:proofErr w:type="spellEnd"/>
      <w:r w:rsidRPr="00712319">
        <w:rPr>
          <w:rFonts w:ascii="Arial" w:hAnsi="Arial" w:cs="Arial"/>
          <w:b/>
          <w:lang w:eastAsia="ar-SA"/>
        </w:rPr>
        <w:t xml:space="preserve">. </w:t>
      </w:r>
      <w:proofErr w:type="gramStart"/>
      <w:r w:rsidRPr="00712319">
        <w:rPr>
          <w:rFonts w:ascii="Arial" w:hAnsi="Arial" w:cs="Arial"/>
          <w:b/>
          <w:lang w:eastAsia="ar-SA"/>
        </w:rPr>
        <w:t>de</w:t>
      </w:r>
      <w:proofErr w:type="gramEnd"/>
      <w:r w:rsidRPr="00712319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sobre marco normativo provincial complementario de protección ambiental en materia de incendios forestales y rurales. </w:t>
      </w:r>
      <w:r w:rsidRPr="00712319">
        <w:rPr>
          <w:rFonts w:ascii="Arial" w:hAnsi="Arial" w:cs="Arial"/>
          <w:b/>
          <w:lang w:eastAsia="ar-SA"/>
        </w:rPr>
        <w:t>Com. 1, 2 y 3</w:t>
      </w: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C7796A" w:rsidRPr="00C7796A" w:rsidRDefault="00C7796A" w:rsidP="00C7796A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680/22 </w:t>
      </w:r>
      <w:r w:rsidRPr="00C7796A">
        <w:rPr>
          <w:rFonts w:ascii="Arial" w:hAnsi="Arial" w:cs="Arial"/>
          <w:b/>
          <w:lang w:eastAsia="ar-SA"/>
        </w:rPr>
        <w:t xml:space="preserve">BLOQUES PARTIDO VERDE Y U.C.R. </w:t>
      </w:r>
      <w:proofErr w:type="spellStart"/>
      <w:r w:rsidRPr="00C7796A">
        <w:rPr>
          <w:rFonts w:ascii="Arial" w:hAnsi="Arial" w:cs="Arial"/>
          <w:b/>
          <w:lang w:eastAsia="ar-SA"/>
        </w:rPr>
        <w:t>Proy</w:t>
      </w:r>
      <w:proofErr w:type="spellEnd"/>
      <w:r w:rsidRPr="00C7796A">
        <w:rPr>
          <w:rFonts w:ascii="Arial" w:hAnsi="Arial" w:cs="Arial"/>
          <w:b/>
          <w:lang w:eastAsia="ar-SA"/>
        </w:rPr>
        <w:t xml:space="preserve">. </w:t>
      </w:r>
      <w:proofErr w:type="gramStart"/>
      <w:r w:rsidRPr="00C7796A">
        <w:rPr>
          <w:rFonts w:ascii="Arial" w:hAnsi="Arial" w:cs="Arial"/>
          <w:b/>
          <w:lang w:eastAsia="ar-SA"/>
        </w:rPr>
        <w:t>de</w:t>
      </w:r>
      <w:proofErr w:type="gramEnd"/>
      <w:r w:rsidRPr="00C7796A">
        <w:rPr>
          <w:rFonts w:ascii="Arial" w:hAnsi="Arial" w:cs="Arial"/>
          <w:b/>
          <w:lang w:eastAsia="ar-SA"/>
        </w:rPr>
        <w:t xml:space="preserve"> Ley</w:t>
      </w:r>
      <w:r>
        <w:rPr>
          <w:rFonts w:ascii="Arial" w:hAnsi="Arial" w:cs="Arial"/>
          <w:lang w:eastAsia="ar-SA"/>
        </w:rPr>
        <w:t xml:space="preserve"> modificando la liquidación de las personas que reciben pensión por discapacidad establecida en la Ley Provincial N° 389 (R.U.P.E.). </w:t>
      </w:r>
      <w:r w:rsidRPr="00C7796A">
        <w:rPr>
          <w:rFonts w:ascii="Arial" w:hAnsi="Arial" w:cs="Arial"/>
          <w:b/>
          <w:lang w:eastAsia="ar-SA"/>
        </w:rPr>
        <w:t>Com. 2 y 1</w:t>
      </w:r>
    </w:p>
    <w:p w:rsidR="00712319" w:rsidRPr="00712319" w:rsidRDefault="00712319" w:rsidP="00712319">
      <w:pPr>
        <w:pStyle w:val="Sinespaciado"/>
        <w:ind w:left="132" w:right="132"/>
        <w:jc w:val="both"/>
        <w:rPr>
          <w:rFonts w:ascii="Arial" w:hAnsi="Arial" w:cs="Arial"/>
          <w:b/>
          <w:lang w:eastAsia="ar-SA"/>
        </w:rPr>
      </w:pPr>
    </w:p>
    <w:p w:rsidR="00B85AEC" w:rsidRPr="00B85AEC" w:rsidRDefault="00B85AEC" w:rsidP="00B85AEC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B85AEC">
        <w:rPr>
          <w:rFonts w:ascii="Arial" w:hAnsi="Arial" w:cs="Arial"/>
          <w:b/>
          <w:sz w:val="24"/>
          <w:szCs w:val="24"/>
          <w:lang w:eastAsia="ar-SA"/>
        </w:rPr>
        <w:t xml:space="preserve">709/22 </w:t>
      </w:r>
      <w:r w:rsidRPr="00B85AEC">
        <w:rPr>
          <w:rFonts w:ascii="Arial" w:hAnsi="Arial" w:cs="Arial"/>
          <w:b/>
          <w:sz w:val="24"/>
          <w:szCs w:val="24"/>
          <w:lang w:eastAsia="ar-SA"/>
        </w:rPr>
        <w:t xml:space="preserve">D.P.O.S.S. Nota N° 1993/22 </w:t>
      </w:r>
      <w:r w:rsidRPr="00B85AEC">
        <w:rPr>
          <w:rFonts w:ascii="Arial" w:hAnsi="Arial" w:cs="Arial"/>
          <w:sz w:val="24"/>
          <w:szCs w:val="24"/>
          <w:lang w:eastAsia="ar-SA"/>
        </w:rPr>
        <w:t>dando cumplimiento al art. 34 de la Ley Provincial N° 1399.</w:t>
      </w:r>
      <w:r w:rsidRPr="00B85AE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85AEC">
        <w:rPr>
          <w:rFonts w:ascii="Arial" w:hAnsi="Arial" w:cs="Arial"/>
          <w:b/>
          <w:sz w:val="24"/>
          <w:szCs w:val="24"/>
          <w:lang w:eastAsia="ar-SA"/>
        </w:rPr>
        <w:t>Com. 2</w:t>
      </w:r>
    </w:p>
    <w:p w:rsidR="00712319" w:rsidRPr="00712319" w:rsidRDefault="00B85AEC" w:rsidP="00B85AEC">
      <w:pPr>
        <w:pStyle w:val="Sinespaciado"/>
        <w:tabs>
          <w:tab w:val="left" w:pos="1590"/>
        </w:tabs>
        <w:ind w:left="132" w:right="132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ab/>
      </w:r>
    </w:p>
    <w:bookmarkEnd w:id="1"/>
    <w:p w:rsidR="00B85AEC" w:rsidRDefault="00B85AEC" w:rsidP="00B85AEC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F0F2D" w:rsidRPr="007A233C" w:rsidRDefault="00275593" w:rsidP="0002718E">
      <w:pPr>
        <w:spacing w:after="0"/>
        <w:jc w:val="right"/>
        <w:rPr>
          <w:rFonts w:ascii="Arial" w:eastAsia="Calibri" w:hAnsi="Arial" w:cs="Arial"/>
          <w:b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S</w:t>
      </w:r>
      <w:r w:rsidR="006D0C7D">
        <w:rPr>
          <w:rFonts w:ascii="Arial" w:eastAsia="Arial" w:hAnsi="Arial" w:cs="Arial"/>
          <w:b/>
          <w:sz w:val="24"/>
          <w:szCs w:val="24"/>
          <w:lang w:val="es-ES" w:eastAsia="ar-SA"/>
        </w:rPr>
        <w:t>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B85AEC">
        <w:rPr>
          <w:rFonts w:ascii="Arial" w:eastAsia="Arial" w:hAnsi="Arial" w:cs="Arial"/>
          <w:b/>
          <w:sz w:val="24"/>
          <w:szCs w:val="24"/>
          <w:lang w:val="es-ES" w:eastAsia="ar-SA"/>
        </w:rPr>
        <w:t>28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diciembre de 2022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984" w:rsidRDefault="00821984" w:rsidP="00BA78FC">
      <w:pPr>
        <w:spacing w:after="0" w:line="240" w:lineRule="auto"/>
      </w:pPr>
      <w:r>
        <w:separator/>
      </w:r>
    </w:p>
  </w:endnote>
  <w:endnote w:type="continuationSeparator" w:id="0">
    <w:p w:rsidR="00821984" w:rsidRDefault="00821984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EndPr/>
    <w:sdtContent>
      <w:p w:rsidR="00821984" w:rsidRDefault="008219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AEC" w:rsidRPr="00B85AEC">
          <w:rPr>
            <w:noProof/>
            <w:lang w:val="es-ES"/>
          </w:rPr>
          <w:t>1</w:t>
        </w:r>
        <w:r>
          <w:fldChar w:fldCharType="end"/>
        </w:r>
      </w:p>
    </w:sdtContent>
  </w:sdt>
  <w:p w:rsidR="00821984" w:rsidRDefault="008219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984" w:rsidRDefault="00821984" w:rsidP="00BA78FC">
      <w:pPr>
        <w:spacing w:after="0" w:line="240" w:lineRule="auto"/>
      </w:pPr>
      <w:r>
        <w:separator/>
      </w:r>
    </w:p>
  </w:footnote>
  <w:footnote w:type="continuationSeparator" w:id="0">
    <w:p w:rsidR="00821984" w:rsidRDefault="00821984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2718E"/>
    <w:rsid w:val="000451E4"/>
    <w:rsid w:val="0007027D"/>
    <w:rsid w:val="000810BD"/>
    <w:rsid w:val="00096181"/>
    <w:rsid w:val="000F706C"/>
    <w:rsid w:val="001010CE"/>
    <w:rsid w:val="00142C70"/>
    <w:rsid w:val="001727C0"/>
    <w:rsid w:val="0017481F"/>
    <w:rsid w:val="001C074B"/>
    <w:rsid w:val="001E4D79"/>
    <w:rsid w:val="00211FD5"/>
    <w:rsid w:val="002139DD"/>
    <w:rsid w:val="00275593"/>
    <w:rsid w:val="002A5A37"/>
    <w:rsid w:val="002D7A4A"/>
    <w:rsid w:val="002E038A"/>
    <w:rsid w:val="003341D4"/>
    <w:rsid w:val="00343513"/>
    <w:rsid w:val="00343CB5"/>
    <w:rsid w:val="003478B5"/>
    <w:rsid w:val="003677C2"/>
    <w:rsid w:val="003B122C"/>
    <w:rsid w:val="004228DD"/>
    <w:rsid w:val="004231BD"/>
    <w:rsid w:val="00460660"/>
    <w:rsid w:val="004C1D70"/>
    <w:rsid w:val="004C5AED"/>
    <w:rsid w:val="004D5898"/>
    <w:rsid w:val="00510E31"/>
    <w:rsid w:val="005536B3"/>
    <w:rsid w:val="0056709C"/>
    <w:rsid w:val="00580E72"/>
    <w:rsid w:val="005D113E"/>
    <w:rsid w:val="005D3439"/>
    <w:rsid w:val="005E4D5A"/>
    <w:rsid w:val="006027D6"/>
    <w:rsid w:val="00630F73"/>
    <w:rsid w:val="006B09D6"/>
    <w:rsid w:val="006C0ABC"/>
    <w:rsid w:val="006C1E6E"/>
    <w:rsid w:val="006D0C7D"/>
    <w:rsid w:val="00712319"/>
    <w:rsid w:val="00737C77"/>
    <w:rsid w:val="00764F94"/>
    <w:rsid w:val="00765551"/>
    <w:rsid w:val="007A233C"/>
    <w:rsid w:val="007B117D"/>
    <w:rsid w:val="007B2CBA"/>
    <w:rsid w:val="007D7299"/>
    <w:rsid w:val="007E10A2"/>
    <w:rsid w:val="00804DFC"/>
    <w:rsid w:val="00821984"/>
    <w:rsid w:val="008510E1"/>
    <w:rsid w:val="00876A5E"/>
    <w:rsid w:val="00887521"/>
    <w:rsid w:val="008A06F5"/>
    <w:rsid w:val="008A4A65"/>
    <w:rsid w:val="009B76E3"/>
    <w:rsid w:val="009C36C1"/>
    <w:rsid w:val="00A51B14"/>
    <w:rsid w:val="00A531FE"/>
    <w:rsid w:val="00A93EBA"/>
    <w:rsid w:val="00AA7420"/>
    <w:rsid w:val="00AB3E2D"/>
    <w:rsid w:val="00AC1A9D"/>
    <w:rsid w:val="00AC6228"/>
    <w:rsid w:val="00AD2117"/>
    <w:rsid w:val="00AD22F0"/>
    <w:rsid w:val="00AE7A3C"/>
    <w:rsid w:val="00B0604D"/>
    <w:rsid w:val="00B355E0"/>
    <w:rsid w:val="00B5021E"/>
    <w:rsid w:val="00B85AEC"/>
    <w:rsid w:val="00B941EC"/>
    <w:rsid w:val="00BA78FC"/>
    <w:rsid w:val="00BB28A3"/>
    <w:rsid w:val="00BC0325"/>
    <w:rsid w:val="00BC6363"/>
    <w:rsid w:val="00BD2A5F"/>
    <w:rsid w:val="00BE1272"/>
    <w:rsid w:val="00BF0F2D"/>
    <w:rsid w:val="00C130B4"/>
    <w:rsid w:val="00C161B9"/>
    <w:rsid w:val="00C343F8"/>
    <w:rsid w:val="00C5046D"/>
    <w:rsid w:val="00C55A9D"/>
    <w:rsid w:val="00C7796A"/>
    <w:rsid w:val="00C83BDE"/>
    <w:rsid w:val="00C95CB8"/>
    <w:rsid w:val="00CB3E22"/>
    <w:rsid w:val="00CB7D16"/>
    <w:rsid w:val="00D53548"/>
    <w:rsid w:val="00D62188"/>
    <w:rsid w:val="00D8577C"/>
    <w:rsid w:val="00DB5AF9"/>
    <w:rsid w:val="00DC3908"/>
    <w:rsid w:val="00DF761E"/>
    <w:rsid w:val="00E72B08"/>
    <w:rsid w:val="00E86AB6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B00A2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A986-8197-492A-829C-5F42FD99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Rocio Marisol Carracedo Bosch</cp:lastModifiedBy>
  <cp:revision>2</cp:revision>
  <cp:lastPrinted>2022-11-10T14:34:00Z</cp:lastPrinted>
  <dcterms:created xsi:type="dcterms:W3CDTF">2022-12-27T14:00:00Z</dcterms:created>
  <dcterms:modified xsi:type="dcterms:W3CDTF">2022-12-27T14:00:00Z</dcterms:modified>
</cp:coreProperties>
</file>