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6F" w:rsidRPr="0075316F" w:rsidRDefault="0075316F" w:rsidP="0075316F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75316F">
        <w:rPr>
          <w:rFonts w:ascii="Arial" w:eastAsiaTheme="minorHAnsi" w:hAnsi="Arial" w:cs="Arial"/>
          <w:b/>
          <w:sz w:val="24"/>
          <w:szCs w:val="24"/>
          <w:lang w:val="es-ES"/>
        </w:rPr>
        <w:t xml:space="preserve">COMISIÓN  Nº 2 </w:t>
      </w:r>
    </w:p>
    <w:p w:rsidR="0075316F" w:rsidRPr="0075316F" w:rsidRDefault="0075316F" w:rsidP="0075316F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75316F">
        <w:rPr>
          <w:rFonts w:ascii="Arial" w:eastAsiaTheme="minorHAnsi" w:hAnsi="Arial" w:cs="Arial"/>
          <w:b/>
          <w:sz w:val="24"/>
          <w:szCs w:val="24"/>
          <w:lang w:val="es-ES"/>
        </w:rPr>
        <w:t xml:space="preserve">ASUNTOS CON PASE A ARCHIVO POR APLICACIÓN DE LA </w:t>
      </w:r>
    </w:p>
    <w:p w:rsidR="0075316F" w:rsidRPr="0075316F" w:rsidRDefault="0075316F" w:rsidP="0075316F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75316F">
        <w:rPr>
          <w:rFonts w:ascii="Arial" w:eastAsiaTheme="minorHAnsi" w:hAnsi="Arial" w:cs="Arial"/>
          <w:b/>
          <w:sz w:val="24"/>
          <w:szCs w:val="24"/>
          <w:lang w:val="es-ES"/>
        </w:rPr>
        <w:t>LEY NACIONAL 13640</w:t>
      </w:r>
    </w:p>
    <w:p w:rsidR="0075316F" w:rsidRPr="0075316F" w:rsidRDefault="0075316F" w:rsidP="0075316F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es-ES"/>
        </w:rPr>
      </w:pPr>
    </w:p>
    <w:p w:rsidR="0075316F" w:rsidRPr="0075316F" w:rsidRDefault="0075316F" w:rsidP="0075316F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val="es-ES"/>
        </w:rPr>
      </w:pPr>
      <w:r w:rsidRPr="0075316F">
        <w:rPr>
          <w:rFonts w:ascii="Arial" w:eastAsiaTheme="minorHAnsi" w:hAnsi="Arial" w:cs="Arial"/>
          <w:b/>
          <w:sz w:val="24"/>
          <w:szCs w:val="24"/>
          <w:u w:val="single"/>
          <w:lang w:val="es-ES"/>
        </w:rPr>
        <w:t>ASUNTOS INGRESADOS EN EL PERÍODO 2023</w:t>
      </w:r>
    </w:p>
    <w:p w:rsidR="0075316F" w:rsidRPr="0075316F" w:rsidRDefault="0075316F" w:rsidP="0075316F">
      <w:pPr>
        <w:spacing w:after="0" w:line="360" w:lineRule="auto"/>
        <w:rPr>
          <w:rFonts w:ascii="Arial" w:eastAsiaTheme="minorHAnsi" w:hAnsi="Arial" w:cs="Arial"/>
          <w:b/>
          <w:sz w:val="24"/>
          <w:szCs w:val="24"/>
          <w:lang w:val="es-ES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741/22 P.E.P. Mensaje N° 30/22 adjuntando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modificando la Ley Provincial N° 719.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3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035/23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modificando la Ley Provincial N° 1075 –Código Fiscal-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039/23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sobre la violencia económica contra las mujeres derivada de los deberes asistenciales y familiares.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Com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1, 6 y 2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042/23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promoviendo la oferta en alquiler de viviendas e inmuebles ociosos en el ámbito de la Provincia.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Com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1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316F">
        <w:rPr>
          <w:rFonts w:ascii="Arial" w:hAnsi="Arial" w:cs="Arial"/>
          <w:b/>
          <w:bCs/>
          <w:sz w:val="24"/>
          <w:szCs w:val="24"/>
        </w:rPr>
        <w:t xml:space="preserve">048/23 BLOQUE M.P.F. </w:t>
      </w:r>
      <w:proofErr w:type="spellStart"/>
      <w:r w:rsidRPr="0075316F">
        <w:rPr>
          <w:rFonts w:ascii="Arial" w:hAnsi="Arial" w:cs="Arial"/>
          <w:b/>
          <w:bCs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sz w:val="24"/>
          <w:szCs w:val="24"/>
        </w:rPr>
        <w:t xml:space="preserve"> Ley </w:t>
      </w:r>
      <w:r w:rsidRPr="0075316F">
        <w:rPr>
          <w:rFonts w:ascii="Arial" w:hAnsi="Arial" w:cs="Arial"/>
          <w:sz w:val="24"/>
          <w:szCs w:val="24"/>
        </w:rPr>
        <w:t xml:space="preserve">creando el Programa de Educación Superior y Educación No Formal en contextos de privación de la libertad. </w:t>
      </w:r>
      <w:proofErr w:type="spellStart"/>
      <w:r w:rsidRPr="0075316F">
        <w:rPr>
          <w:rFonts w:ascii="Arial" w:hAnsi="Arial" w:cs="Arial"/>
          <w:b/>
          <w:bCs/>
          <w:sz w:val="24"/>
          <w:szCs w:val="24"/>
        </w:rPr>
        <w:t>Com</w:t>
      </w:r>
      <w:proofErr w:type="spellEnd"/>
      <w:r w:rsidRPr="0075316F">
        <w:rPr>
          <w:rFonts w:ascii="Arial" w:hAnsi="Arial" w:cs="Arial"/>
          <w:b/>
          <w:bCs/>
          <w:sz w:val="24"/>
          <w:szCs w:val="24"/>
        </w:rPr>
        <w:t xml:space="preserve"> 4 y 2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049/23 BLOQUE M.P.F.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creando el Programa de Enfermería Escolar.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Com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4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058/23 BLOQUE U.C.R.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creando la Agencia de Desarrollo Circumpolar y Enlace Antártico de Tierra del Fuego.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7, 1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067/23 BLOQUE F.D.T. –P.J.-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creando el régimen de Patrocinio y Tutoría del Deporte. Com.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1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072/23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creando el Programa “Mi Primera Vivienda”.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5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073/23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creando la escuela – taller – hogar para la atención de las personas con discapacidad en la segunda y tercera edad.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5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094/23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adhiriendo la Provincia a la Ley Nacional N° 27.696 “Programa Médico Obligatorio de las Obras Sociales Nacionales, Abordaje Integral de Personas Víctimas de Violencia de Género”.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1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316F">
        <w:rPr>
          <w:rFonts w:ascii="Arial" w:hAnsi="Arial" w:cs="Arial"/>
          <w:b/>
          <w:bCs/>
          <w:sz w:val="24"/>
          <w:szCs w:val="24"/>
        </w:rPr>
        <w:t xml:space="preserve">096/23 BLOQUE PARTIDO VERDE </w:t>
      </w:r>
      <w:proofErr w:type="spellStart"/>
      <w:r w:rsidRPr="0075316F">
        <w:rPr>
          <w:rFonts w:ascii="Arial" w:hAnsi="Arial" w:cs="Arial"/>
          <w:b/>
          <w:bCs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sz w:val="24"/>
          <w:szCs w:val="24"/>
        </w:rPr>
        <w:t xml:space="preserve"> Ley </w:t>
      </w:r>
      <w:r w:rsidRPr="0075316F">
        <w:rPr>
          <w:rFonts w:ascii="Arial" w:hAnsi="Arial" w:cs="Arial"/>
          <w:sz w:val="24"/>
          <w:szCs w:val="24"/>
        </w:rPr>
        <w:t xml:space="preserve">creando el Museo de la Docencia Fueguina en el ámbito de la Provincia. </w:t>
      </w:r>
      <w:r w:rsidRPr="0075316F">
        <w:rPr>
          <w:rFonts w:ascii="Arial" w:hAnsi="Arial" w:cs="Arial"/>
          <w:b/>
          <w:bCs/>
          <w:sz w:val="24"/>
          <w:szCs w:val="24"/>
        </w:rPr>
        <w:t>Com. 4 y 2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097/23 P.E.P. Nota N° 060/23 adjuntando Dto. Provincial N° 804/23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por el cual se ratifica el convenio de asistencia financiera no reintegrable, suscripto entre la Universidad Nacional de Tierra del Fuego y la Provincia.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Com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120/23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estableciendo la regulación de establecimientos privados de educación y cuidados de la primera infancia.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4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152/23 BLOQUE M.P.F.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sobre reparación histórica a los ex trabajadores de las firmas de electrodomésticos Aurora S.A. y Metalúrgica Renacer S.A., que no hayan podido integrarse a la Cooperativa de Trabajo Limitada Renacer Ex Aurora de Ushuaia. Com. 1, 2 y 3215/23 P.E.P. Nota N° 085/23 adjuntando la Cuenta de Inversión Ejercicio 2022.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224/23 BLOQUES FORJA; U.C.R, y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adhiriendo la Provincia a la Ley Nacional N° 27.629. (Fortalecimiento del Sistema de Bomberos de la República Argentina).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1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316F">
        <w:rPr>
          <w:rFonts w:ascii="Arial" w:hAnsi="Arial" w:cs="Arial"/>
          <w:b/>
          <w:bCs/>
          <w:sz w:val="24"/>
          <w:szCs w:val="24"/>
        </w:rPr>
        <w:t xml:space="preserve">225/23 BLOQUES PARTIDO VERDE y M.P.F. </w:t>
      </w:r>
      <w:proofErr w:type="spellStart"/>
      <w:r w:rsidRPr="0075316F">
        <w:rPr>
          <w:rFonts w:ascii="Arial" w:hAnsi="Arial" w:cs="Arial"/>
          <w:b/>
          <w:bCs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sz w:val="24"/>
          <w:szCs w:val="24"/>
        </w:rPr>
        <w:t xml:space="preserve"> Ley </w:t>
      </w:r>
      <w:r w:rsidRPr="0075316F">
        <w:rPr>
          <w:rFonts w:ascii="Arial" w:hAnsi="Arial" w:cs="Arial"/>
          <w:sz w:val="24"/>
          <w:szCs w:val="24"/>
        </w:rPr>
        <w:t>modificando la Ley Provincial N° 561</w:t>
      </w:r>
      <w:r w:rsidRPr="0075316F">
        <w:rPr>
          <w:rFonts w:ascii="Arial" w:hAnsi="Arial" w:cs="Arial"/>
          <w:b/>
          <w:bCs/>
          <w:sz w:val="24"/>
          <w:szCs w:val="24"/>
        </w:rPr>
        <w:t>. Com. 5, 2 y 1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226/23 BLOQUES M.P.F.; U.C.R. y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>creando el agrupamiento “Choferes de Ambulancia de Emergencias de la Administración Pública Provincial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”. Com. 5, 2 y 1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286/23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creando el Programa Crédito para la renovación de unidades de transporte.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363/23 SUPERIOR TRIBUNAL DE JUSTICIA Oficio N° 059/23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adjuntando Acordada N° 184/23 en relación al Proyecto de Presupuesto de Recursos y Gastos del Poder Judicial para el año 2024.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377/23 P.E.P. Mensaje N° 04/23 adjuntando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de Presupuesto de Recursos y Gastos de la Administración Central y Organismos Descentralizados para el ejercicio 2024.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316F">
        <w:rPr>
          <w:rFonts w:ascii="Arial" w:hAnsi="Arial" w:cs="Arial"/>
          <w:b/>
          <w:bCs/>
          <w:sz w:val="24"/>
          <w:szCs w:val="24"/>
        </w:rPr>
        <w:t xml:space="preserve">391/23 SUPERIOR TRIBUNAL DE JUSTICIA Oficio N° 064/23 </w:t>
      </w:r>
      <w:r w:rsidRPr="0075316F">
        <w:rPr>
          <w:rFonts w:ascii="Arial" w:hAnsi="Arial" w:cs="Arial"/>
          <w:sz w:val="24"/>
          <w:szCs w:val="24"/>
        </w:rPr>
        <w:t xml:space="preserve">adjuntando Acordada N° 185/23 mediante la cual se procede a la formulación de un nuevo proyecto de Presupuesto del Poder Judicial para el ejercicio 2024. </w:t>
      </w:r>
      <w:r w:rsidRPr="0075316F">
        <w:rPr>
          <w:rFonts w:ascii="Arial" w:hAnsi="Arial" w:cs="Arial"/>
          <w:b/>
          <w:bCs/>
          <w:sz w:val="24"/>
          <w:szCs w:val="24"/>
        </w:rPr>
        <w:t>Com. 2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393/23 BLOQUE PARTIDO VERDE </w:t>
      </w:r>
      <w:proofErr w:type="spell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 Ley </w:t>
      </w:r>
      <w:r w:rsidRPr="0075316F">
        <w:rPr>
          <w:rFonts w:ascii="Arial" w:hAnsi="Arial" w:cs="Arial"/>
          <w:color w:val="000000"/>
          <w:sz w:val="24"/>
          <w:szCs w:val="24"/>
        </w:rPr>
        <w:t xml:space="preserve">declarando la Emergencia en materia de salud mental en la Provincia, adhesión al art. 32 de la Ley Nacional N° 26.657. </w:t>
      </w:r>
      <w:r w:rsidRPr="0075316F">
        <w:rPr>
          <w:rFonts w:ascii="Arial" w:hAnsi="Arial" w:cs="Arial"/>
          <w:b/>
          <w:bCs/>
          <w:color w:val="000000"/>
          <w:sz w:val="24"/>
          <w:szCs w:val="24"/>
        </w:rPr>
        <w:t xml:space="preserve">Com. 5 y 2 </w:t>
      </w: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316F" w:rsidRPr="0075316F" w:rsidRDefault="0075316F" w:rsidP="007531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316F">
        <w:rPr>
          <w:rFonts w:ascii="Arial" w:hAnsi="Arial" w:cs="Arial"/>
          <w:b/>
          <w:bCs/>
          <w:sz w:val="24"/>
          <w:szCs w:val="24"/>
        </w:rPr>
        <w:t xml:space="preserve">644/23 P.E.P Mensaje Nº 15/23 adjuntando </w:t>
      </w:r>
      <w:proofErr w:type="spellStart"/>
      <w:r w:rsidRPr="0075316F">
        <w:rPr>
          <w:rFonts w:ascii="Arial" w:hAnsi="Arial" w:cs="Arial"/>
          <w:b/>
          <w:bCs/>
          <w:sz w:val="24"/>
          <w:szCs w:val="24"/>
        </w:rPr>
        <w:t>Proy</w:t>
      </w:r>
      <w:proofErr w:type="spellEnd"/>
      <w:r w:rsidRPr="0075316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5316F">
        <w:rPr>
          <w:rFonts w:ascii="Arial" w:hAnsi="Arial" w:cs="Arial"/>
          <w:b/>
          <w:bCs/>
          <w:sz w:val="24"/>
          <w:szCs w:val="24"/>
        </w:rPr>
        <w:t>de</w:t>
      </w:r>
      <w:proofErr w:type="gramEnd"/>
      <w:r w:rsidRPr="0075316F">
        <w:rPr>
          <w:rFonts w:ascii="Arial" w:hAnsi="Arial" w:cs="Arial"/>
          <w:b/>
          <w:bCs/>
          <w:sz w:val="24"/>
          <w:szCs w:val="24"/>
        </w:rPr>
        <w:t xml:space="preserve"> Ley </w:t>
      </w:r>
      <w:r w:rsidRPr="0075316F">
        <w:rPr>
          <w:rFonts w:ascii="Arial" w:hAnsi="Arial" w:cs="Arial"/>
          <w:sz w:val="24"/>
          <w:szCs w:val="24"/>
        </w:rPr>
        <w:t xml:space="preserve">modificando la Ley 440 . </w:t>
      </w:r>
      <w:r w:rsidRPr="0075316F">
        <w:rPr>
          <w:rFonts w:ascii="Arial" w:hAnsi="Arial" w:cs="Arial"/>
          <w:b/>
          <w:bCs/>
          <w:sz w:val="24"/>
          <w:szCs w:val="24"/>
        </w:rPr>
        <w:t>Com. 2</w:t>
      </w:r>
    </w:p>
    <w:p w:rsidR="0075316F" w:rsidRPr="0075316F" w:rsidRDefault="0075316F" w:rsidP="0075316F">
      <w:pPr>
        <w:spacing w:after="0" w:line="360" w:lineRule="auto"/>
        <w:jc w:val="right"/>
        <w:rPr>
          <w:rFonts w:ascii="Arial" w:eastAsiaTheme="minorHAnsi" w:hAnsi="Arial" w:cs="Arial"/>
          <w:b/>
          <w:sz w:val="24"/>
          <w:szCs w:val="24"/>
          <w:lang w:val="es-ES"/>
        </w:rPr>
      </w:pPr>
    </w:p>
    <w:p w:rsidR="0075316F" w:rsidRPr="0075316F" w:rsidRDefault="0075316F" w:rsidP="0075316F">
      <w:pPr>
        <w:spacing w:after="0" w:line="360" w:lineRule="auto"/>
        <w:jc w:val="right"/>
        <w:rPr>
          <w:rFonts w:ascii="Arial" w:eastAsiaTheme="minorHAnsi" w:hAnsi="Arial" w:cs="Arial"/>
          <w:b/>
          <w:sz w:val="24"/>
          <w:szCs w:val="24"/>
          <w:lang w:val="es-ES"/>
        </w:rPr>
      </w:pPr>
    </w:p>
    <w:p w:rsidR="0075316F" w:rsidRPr="0075316F" w:rsidRDefault="0075316F" w:rsidP="0075316F">
      <w:pPr>
        <w:spacing w:after="0" w:line="360" w:lineRule="auto"/>
        <w:jc w:val="right"/>
        <w:rPr>
          <w:rFonts w:ascii="Arial" w:eastAsiaTheme="minorHAnsi" w:hAnsi="Arial" w:cs="Arial"/>
          <w:sz w:val="24"/>
          <w:szCs w:val="24"/>
          <w:lang w:val="es-ES"/>
        </w:rPr>
      </w:pPr>
      <w:r w:rsidRPr="0075316F">
        <w:rPr>
          <w:rFonts w:ascii="Arial" w:eastAsiaTheme="minorHAnsi" w:hAnsi="Arial" w:cs="Arial"/>
          <w:b/>
          <w:sz w:val="24"/>
          <w:szCs w:val="24"/>
          <w:lang w:val="es-ES"/>
        </w:rPr>
        <w:t>SALA DE COMISION</w:t>
      </w:r>
      <w:r w:rsidRPr="0075316F">
        <w:rPr>
          <w:rFonts w:ascii="Arial" w:eastAsiaTheme="minorHAnsi" w:hAnsi="Arial" w:cs="Arial"/>
          <w:sz w:val="24"/>
          <w:szCs w:val="24"/>
          <w:lang w:val="es-ES"/>
        </w:rPr>
        <w:t>, 5 DE MARZO 2025</w:t>
      </w:r>
    </w:p>
    <w:p w:rsidR="0075316F" w:rsidRPr="0075316F" w:rsidRDefault="0075316F" w:rsidP="0075316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E44CD0" w:rsidRPr="0075316F" w:rsidRDefault="00E44CD0" w:rsidP="0075316F">
      <w:pPr>
        <w:pStyle w:val="Sinespaciado"/>
        <w:ind w:left="2832" w:right="13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44CD0" w:rsidRPr="007531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6F" w:rsidRDefault="0075316F" w:rsidP="00AE4E80">
      <w:pPr>
        <w:spacing w:after="0" w:line="240" w:lineRule="auto"/>
      </w:pPr>
      <w:r>
        <w:separator/>
      </w:r>
    </w:p>
  </w:endnote>
  <w:endnote w:type="continuationSeparator" w:id="0">
    <w:p w:rsidR="0075316F" w:rsidRDefault="0075316F" w:rsidP="00AE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6F" w:rsidRDefault="0075316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B4BBD" w:rsidRPr="00BB4BBD">
      <w:rPr>
        <w:noProof/>
        <w:lang w:val="es-ES"/>
      </w:rPr>
      <w:t>3</w:t>
    </w:r>
    <w:r>
      <w:fldChar w:fldCharType="end"/>
    </w:r>
  </w:p>
  <w:p w:rsidR="0075316F" w:rsidRPr="00E2562A" w:rsidRDefault="0075316F" w:rsidP="00E2562A">
    <w:pPr>
      <w:pStyle w:val="Piedepgina"/>
      <w:jc w:val="center"/>
      <w:rPr>
        <w:rFonts w:ascii="Arial" w:hAnsi="Arial" w:cs="Arial"/>
        <w:sz w:val="16"/>
        <w:szCs w:val="16"/>
      </w:rPr>
    </w:pPr>
    <w:r w:rsidRPr="00E2562A">
      <w:rPr>
        <w:rFonts w:ascii="Arial" w:hAnsi="Arial" w:cs="Arial"/>
        <w:b/>
        <w:i/>
        <w:sz w:val="16"/>
        <w:szCs w:val="16"/>
      </w:rPr>
      <w:t xml:space="preserve">“Las Islas Malvinas, </w:t>
    </w:r>
    <w:proofErr w:type="spellStart"/>
    <w:r w:rsidRPr="00E2562A">
      <w:rPr>
        <w:rFonts w:ascii="Arial" w:hAnsi="Arial" w:cs="Arial"/>
        <w:b/>
        <w:i/>
        <w:sz w:val="16"/>
        <w:szCs w:val="16"/>
      </w:rPr>
      <w:t>Georgias</w:t>
    </w:r>
    <w:proofErr w:type="spellEnd"/>
    <w:r w:rsidRPr="00E2562A">
      <w:rPr>
        <w:rFonts w:ascii="Arial" w:hAnsi="Arial" w:cs="Arial"/>
        <w:b/>
        <w:i/>
        <w:sz w:val="16"/>
        <w:szCs w:val="16"/>
      </w:rPr>
      <w:t xml:space="preserve"> del Sur, Sándwich del Sur, y los espac</w:t>
    </w:r>
    <w:r>
      <w:rPr>
        <w:rFonts w:ascii="Arial" w:hAnsi="Arial" w:cs="Arial"/>
        <w:b/>
        <w:i/>
        <w:sz w:val="16"/>
        <w:szCs w:val="16"/>
      </w:rPr>
      <w:t xml:space="preserve">ios Marítimos e Insulares </w:t>
    </w:r>
    <w:r w:rsidRPr="00E2562A">
      <w:rPr>
        <w:rFonts w:ascii="Arial" w:hAnsi="Arial" w:cs="Arial"/>
        <w:b/>
        <w:i/>
        <w:sz w:val="16"/>
        <w:szCs w:val="16"/>
      </w:rPr>
      <w:t>son Argentinos”</w:t>
    </w:r>
  </w:p>
  <w:p w:rsidR="0075316F" w:rsidRDefault="007531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6F" w:rsidRDefault="0075316F" w:rsidP="00AE4E80">
      <w:pPr>
        <w:spacing w:after="0" w:line="240" w:lineRule="auto"/>
      </w:pPr>
      <w:r>
        <w:separator/>
      </w:r>
    </w:p>
  </w:footnote>
  <w:footnote w:type="continuationSeparator" w:id="0">
    <w:p w:rsidR="0075316F" w:rsidRDefault="0075316F" w:rsidP="00AE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6F" w:rsidRPr="00895100" w:rsidRDefault="0075316F" w:rsidP="00895100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“2025 – 60° Aniversario de la </w:t>
    </w:r>
    <w:r>
      <w:rPr>
        <w:rFonts w:ascii="Times New Roman" w:hAnsi="Times New Roman"/>
        <w:b/>
        <w:bCs/>
        <w:i/>
        <w:sz w:val="18"/>
        <w:szCs w:val="18"/>
        <w:lang w:eastAsia="es-ES"/>
      </w:rPr>
      <w:t xml:space="preserve">Resolución 2065 (XX) </w:t>
    </w:r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de la Asamblea General de las Naciones Unidas </w:t>
    </w:r>
  </w:p>
  <w:p w:rsidR="0075316F" w:rsidRPr="00895100" w:rsidRDefault="0075316F" w:rsidP="00895100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proofErr w:type="gramStart"/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>sobre</w:t>
    </w:r>
    <w:proofErr w:type="gramEnd"/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 la Cuestión de las Islas Malvinas”</w:t>
    </w:r>
  </w:p>
  <w:p w:rsidR="0075316F" w:rsidRDefault="0075316F" w:rsidP="00E2562A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34D28C12" wp14:editId="0C5458B9">
          <wp:extent cx="1254125" cy="89852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16F" w:rsidRPr="001A3BC7" w:rsidRDefault="0075316F" w:rsidP="00E2562A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75316F" w:rsidRPr="001A3BC7" w:rsidRDefault="0075316F" w:rsidP="00E2562A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75316F" w:rsidRPr="001A3BC7" w:rsidRDefault="0075316F" w:rsidP="00E2562A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75316F" w:rsidRDefault="0075316F" w:rsidP="00E2562A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75316F" w:rsidRDefault="007531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DC"/>
    <w:rsid w:val="0004042A"/>
    <w:rsid w:val="000E28D8"/>
    <w:rsid w:val="0011380D"/>
    <w:rsid w:val="001174C4"/>
    <w:rsid w:val="001A3BC7"/>
    <w:rsid w:val="001E4758"/>
    <w:rsid w:val="002145F4"/>
    <w:rsid w:val="002A0B85"/>
    <w:rsid w:val="002A12B0"/>
    <w:rsid w:val="00372127"/>
    <w:rsid w:val="00406D12"/>
    <w:rsid w:val="00434910"/>
    <w:rsid w:val="00464BA7"/>
    <w:rsid w:val="005132D4"/>
    <w:rsid w:val="0051454C"/>
    <w:rsid w:val="00515678"/>
    <w:rsid w:val="0053652F"/>
    <w:rsid w:val="00590833"/>
    <w:rsid w:val="005A7C4C"/>
    <w:rsid w:val="00670BDC"/>
    <w:rsid w:val="006F610C"/>
    <w:rsid w:val="0075316F"/>
    <w:rsid w:val="00783E5F"/>
    <w:rsid w:val="007C7D91"/>
    <w:rsid w:val="007D57DA"/>
    <w:rsid w:val="00895100"/>
    <w:rsid w:val="00912023"/>
    <w:rsid w:val="00987F53"/>
    <w:rsid w:val="009B7ED1"/>
    <w:rsid w:val="009C52DD"/>
    <w:rsid w:val="00AE4E80"/>
    <w:rsid w:val="00B05CAD"/>
    <w:rsid w:val="00BB4BBD"/>
    <w:rsid w:val="00BC6220"/>
    <w:rsid w:val="00C3640D"/>
    <w:rsid w:val="00C37C8E"/>
    <w:rsid w:val="00C52AB3"/>
    <w:rsid w:val="00CA7D86"/>
    <w:rsid w:val="00CC79C2"/>
    <w:rsid w:val="00CD1B8E"/>
    <w:rsid w:val="00D16D69"/>
    <w:rsid w:val="00D20AA0"/>
    <w:rsid w:val="00D75E24"/>
    <w:rsid w:val="00D96748"/>
    <w:rsid w:val="00D968C7"/>
    <w:rsid w:val="00DC5BDB"/>
    <w:rsid w:val="00DE33E5"/>
    <w:rsid w:val="00E07394"/>
    <w:rsid w:val="00E1184E"/>
    <w:rsid w:val="00E2562A"/>
    <w:rsid w:val="00E36DD8"/>
    <w:rsid w:val="00E44B79"/>
    <w:rsid w:val="00E44CD0"/>
    <w:rsid w:val="00E8666F"/>
    <w:rsid w:val="00ED25DE"/>
    <w:rsid w:val="00F70602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99"/>
    <w:qFormat/>
    <w:rsid w:val="009B7ED1"/>
    <w:pPr>
      <w:suppressAutoHyphens/>
      <w:spacing w:after="0" w:line="240" w:lineRule="auto"/>
    </w:pPr>
    <w:rPr>
      <w:rFonts w:ascii="Calibri" w:hAnsi="Calibri" w:cs="Times New Roman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E8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E80"/>
    <w:rPr>
      <w:rFonts w:cs="Times New Roman"/>
    </w:rPr>
  </w:style>
  <w:style w:type="paragraph" w:styleId="Prrafodelista">
    <w:name w:val="List Paragraph"/>
    <w:basedOn w:val="Normal"/>
    <w:uiPriority w:val="99"/>
    <w:qFormat/>
    <w:rsid w:val="00E2562A"/>
    <w:pPr>
      <w:ind w:left="720"/>
      <w:contextualSpacing/>
    </w:pPr>
    <w:rPr>
      <w:rFonts w:ascii="Calibri" w:hAnsi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99"/>
    <w:qFormat/>
    <w:rsid w:val="009B7ED1"/>
    <w:pPr>
      <w:suppressAutoHyphens/>
      <w:spacing w:after="0" w:line="240" w:lineRule="auto"/>
    </w:pPr>
    <w:rPr>
      <w:rFonts w:ascii="Calibri" w:hAnsi="Calibri" w:cs="Times New Roman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E8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E80"/>
    <w:rPr>
      <w:rFonts w:cs="Times New Roman"/>
    </w:rPr>
  </w:style>
  <w:style w:type="paragraph" w:styleId="Prrafodelista">
    <w:name w:val="List Paragraph"/>
    <w:basedOn w:val="Normal"/>
    <w:uiPriority w:val="99"/>
    <w:qFormat/>
    <w:rsid w:val="00E2562A"/>
    <w:pPr>
      <w:ind w:left="720"/>
      <w:contextualSpacing/>
    </w:pPr>
    <w:rPr>
      <w:rFonts w:ascii="Calibri" w:hAnsi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Karen Rasclard</dc:creator>
  <cp:lastModifiedBy>Carina Alejandra Caraballo</cp:lastModifiedBy>
  <cp:revision>3</cp:revision>
  <cp:lastPrinted>2025-03-28T23:24:00Z</cp:lastPrinted>
  <dcterms:created xsi:type="dcterms:W3CDTF">2025-03-28T23:00:00Z</dcterms:created>
  <dcterms:modified xsi:type="dcterms:W3CDTF">2025-03-28T23:55:00Z</dcterms:modified>
</cp:coreProperties>
</file>