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9FD5" w14:textId="77777777" w:rsidR="007453C7" w:rsidRDefault="007453C7" w:rsidP="007453C7">
      <w:pPr>
        <w:pStyle w:val="NormalWeb"/>
        <w:spacing w:before="0" w:beforeAutospacing="0" w:after="200" w:afterAutospacing="0" w:line="360" w:lineRule="auto"/>
        <w:ind w:hanging="2"/>
        <w:jc w:val="center"/>
        <w:rPr>
          <w:rFonts w:ascii="Arial" w:hAnsi="Arial" w:cs="Arial"/>
          <w:b/>
          <w:color w:val="000000"/>
          <w:sz w:val="22"/>
          <w:szCs w:val="22"/>
        </w:rPr>
      </w:pPr>
      <w:r>
        <w:rPr>
          <w:rFonts w:ascii="Arial" w:hAnsi="Arial" w:cs="Arial"/>
          <w:b/>
          <w:color w:val="000000"/>
          <w:sz w:val="22"/>
          <w:szCs w:val="22"/>
        </w:rPr>
        <w:t>PARLAMENTO PATAGONICO</w:t>
      </w:r>
    </w:p>
    <w:p w14:paraId="4B4EB17E" w14:textId="0872D08A" w:rsidR="007453C7" w:rsidRPr="007453C7" w:rsidRDefault="007453C7" w:rsidP="007453C7">
      <w:pPr>
        <w:pStyle w:val="NormalWeb"/>
        <w:spacing w:before="0" w:beforeAutospacing="0" w:after="200" w:afterAutospacing="0" w:line="360" w:lineRule="auto"/>
        <w:ind w:left="993" w:hanging="995"/>
        <w:jc w:val="center"/>
        <w:rPr>
          <w:rFonts w:ascii="Arial" w:hAnsi="Arial" w:cs="Arial"/>
          <w:b/>
          <w:sz w:val="22"/>
          <w:szCs w:val="22"/>
        </w:rPr>
      </w:pPr>
      <w:r>
        <w:rPr>
          <w:rFonts w:ascii="Arial" w:hAnsi="Arial" w:cs="Arial"/>
          <w:b/>
          <w:color w:val="000000"/>
          <w:sz w:val="22"/>
          <w:szCs w:val="22"/>
        </w:rPr>
        <w:t>RESUELVE</w:t>
      </w:r>
    </w:p>
    <w:p w14:paraId="760E07BE" w14:textId="77777777" w:rsidR="007453C7" w:rsidRDefault="007453C7" w:rsidP="007453C7">
      <w:pPr>
        <w:pStyle w:val="Normal1"/>
        <w:spacing w:line="360" w:lineRule="auto"/>
        <w:jc w:val="both"/>
        <w:rPr>
          <w:rFonts w:ascii="Arial" w:eastAsia="Arial" w:hAnsi="Arial" w:cs="Arial"/>
          <w:b/>
          <w:color w:val="000000"/>
          <w:sz w:val="22"/>
          <w:szCs w:val="22"/>
          <w:highlight w:val="white"/>
        </w:rPr>
      </w:pPr>
    </w:p>
    <w:p w14:paraId="6A9CAC1A" w14:textId="1DBF7E8B" w:rsidR="007453C7" w:rsidRDefault="007453C7" w:rsidP="007453C7">
      <w:pPr>
        <w:pStyle w:val="Normal1"/>
        <w:spacing w:line="360" w:lineRule="auto"/>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Artículo </w:t>
      </w:r>
      <w:r>
        <w:rPr>
          <w:rFonts w:ascii="Arial" w:eastAsia="Arial" w:hAnsi="Arial" w:cs="Arial"/>
          <w:b/>
          <w:color w:val="000000"/>
          <w:sz w:val="22"/>
          <w:szCs w:val="22"/>
          <w:highlight w:val="white"/>
        </w:rPr>
        <w:t>1º</w:t>
      </w:r>
      <w:r>
        <w:rPr>
          <w:rFonts w:ascii="Arial" w:eastAsia="Arial" w:hAnsi="Arial" w:cs="Arial"/>
          <w:b/>
          <w:color w:val="000000"/>
          <w:sz w:val="22"/>
          <w:szCs w:val="22"/>
          <w:highlight w:val="white"/>
        </w:rPr>
        <w:t>.- Sustituyese el artículo 19 del Reglamento Interno del Parlamento Patagónico con el siguiente texto:</w:t>
      </w:r>
    </w:p>
    <w:p w14:paraId="178361A7" w14:textId="77777777" w:rsidR="007453C7" w:rsidRDefault="007453C7" w:rsidP="007453C7">
      <w:pPr>
        <w:pStyle w:val="Normal1"/>
        <w:spacing w:line="360" w:lineRule="auto"/>
        <w:jc w:val="both"/>
        <w:rPr>
          <w:rFonts w:ascii="Arial" w:eastAsia="Arial" w:hAnsi="Arial" w:cs="Arial"/>
          <w:b/>
          <w:color w:val="000000"/>
          <w:sz w:val="22"/>
          <w:szCs w:val="22"/>
          <w:highlight w:val="white"/>
        </w:rPr>
      </w:pPr>
    </w:p>
    <w:p w14:paraId="2645EEFA" w14:textId="77777777" w:rsidR="007453C7" w:rsidRDefault="007453C7" w:rsidP="007453C7">
      <w:pPr>
        <w:pStyle w:val="Normal1"/>
        <w:spacing w:line="360" w:lineRule="auto"/>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Presentación de los proyectos</w:t>
      </w:r>
    </w:p>
    <w:p w14:paraId="63EDC635" w14:textId="77777777" w:rsidR="007453C7" w:rsidRDefault="007453C7" w:rsidP="007453C7">
      <w:pPr>
        <w:pStyle w:val="Normal1"/>
        <w:spacing w:line="360" w:lineRule="auto"/>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Artículo 19</w:t>
      </w:r>
      <w:proofErr w:type="gramStart"/>
      <w:r>
        <w:rPr>
          <w:rFonts w:ascii="Arial" w:eastAsia="Arial" w:hAnsi="Arial" w:cs="Arial"/>
          <w:b/>
          <w:color w:val="000000"/>
          <w:sz w:val="22"/>
          <w:szCs w:val="22"/>
          <w:highlight w:val="white"/>
        </w:rPr>
        <w:t>°.-</w:t>
      </w:r>
      <w:proofErr w:type="gramEnd"/>
      <w:r>
        <w:rPr>
          <w:rFonts w:ascii="Arial" w:eastAsia="Arial" w:hAnsi="Arial" w:cs="Arial"/>
          <w:color w:val="000000"/>
          <w:sz w:val="22"/>
          <w:szCs w:val="22"/>
          <w:highlight w:val="white"/>
        </w:rPr>
        <w:t xml:space="preserve">La presentación de los proyectos deben ser acompañados con la aprobación de la  Cámara de la Provincia que dio origen al proyecto. La Comisión de Labor Parlamentaria tendrá la facultad de decidir, por voto unánime de sus miembros, la incorporación de uno o más de </w:t>
      </w:r>
      <w:proofErr w:type="gramStart"/>
      <w:r>
        <w:rPr>
          <w:rFonts w:ascii="Arial" w:eastAsia="Arial" w:hAnsi="Arial" w:cs="Arial"/>
          <w:color w:val="000000"/>
          <w:sz w:val="22"/>
          <w:szCs w:val="22"/>
          <w:highlight w:val="white"/>
        </w:rPr>
        <w:t>un asuntos</w:t>
      </w:r>
      <w:proofErr w:type="gramEnd"/>
      <w:r>
        <w:rPr>
          <w:rFonts w:ascii="Arial" w:eastAsia="Arial" w:hAnsi="Arial" w:cs="Arial"/>
          <w:color w:val="000000"/>
          <w:sz w:val="22"/>
          <w:szCs w:val="22"/>
          <w:highlight w:val="white"/>
        </w:rPr>
        <w:t xml:space="preserve"> por Provincia, que solo tenga estado parlamentario en cada una de ellas.</w:t>
      </w:r>
      <w:r>
        <w:rPr>
          <w:rFonts w:ascii="Arial" w:eastAsia="Arial" w:hAnsi="Arial" w:cs="Arial"/>
          <w:color w:val="000000"/>
          <w:sz w:val="22"/>
          <w:szCs w:val="22"/>
        </w:rPr>
        <w:t xml:space="preserve"> En casos excepcionales </w:t>
      </w:r>
      <w:proofErr w:type="gramStart"/>
      <w:r>
        <w:rPr>
          <w:rFonts w:ascii="Arial" w:eastAsia="Arial" w:hAnsi="Arial" w:cs="Arial"/>
          <w:color w:val="000000"/>
          <w:sz w:val="22"/>
          <w:szCs w:val="22"/>
        </w:rPr>
        <w:t>y  cuando</w:t>
      </w:r>
      <w:proofErr w:type="gramEnd"/>
      <w:r>
        <w:rPr>
          <w:rFonts w:ascii="Arial" w:eastAsia="Arial" w:hAnsi="Arial" w:cs="Arial"/>
          <w:color w:val="000000"/>
          <w:sz w:val="22"/>
          <w:szCs w:val="22"/>
        </w:rPr>
        <w:t xml:space="preserve"> la situación lo amerita, la Comisión de Labor Parlamentaria tendrá la facultad por iniciativa de por lo menos tres de los integrantes y por voto unánime de sus miembros presentar proyectos y ser tratados en la misma sesión que fueron presentados.-</w:t>
      </w:r>
    </w:p>
    <w:p w14:paraId="33D9D3D8" w14:textId="30BE191E" w:rsidR="007453C7" w:rsidRDefault="007453C7" w:rsidP="007453C7">
      <w:pPr>
        <w:spacing w:line="360" w:lineRule="auto"/>
        <w:jc w:val="both"/>
        <w:rPr>
          <w:rFonts w:ascii="Arial" w:hAnsi="Arial" w:cs="Arial"/>
        </w:rPr>
      </w:pPr>
      <w:r>
        <w:rPr>
          <w:rFonts w:ascii="Arial" w:hAnsi="Arial" w:cs="Arial"/>
          <w:b/>
        </w:rPr>
        <w:t xml:space="preserve">Artículo </w:t>
      </w:r>
      <w:r>
        <w:rPr>
          <w:rFonts w:ascii="Arial" w:hAnsi="Arial" w:cs="Arial"/>
          <w:b/>
        </w:rPr>
        <w:t>2</w:t>
      </w:r>
      <w:r>
        <w:rPr>
          <w:rFonts w:ascii="Arial" w:hAnsi="Arial" w:cs="Arial"/>
          <w:b/>
        </w:rPr>
        <w:t>º.-</w:t>
      </w:r>
      <w:r>
        <w:rPr>
          <w:rFonts w:ascii="Arial" w:hAnsi="Arial" w:cs="Arial"/>
        </w:rPr>
        <w:t xml:space="preserve"> Regístrese, comuníquese y archívese. -</w:t>
      </w:r>
    </w:p>
    <w:p w14:paraId="6619A1F1" w14:textId="77777777" w:rsidR="0075335A" w:rsidRDefault="0075335A"/>
    <w:sectPr w:rsidR="007533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C7"/>
    <w:rsid w:val="007453C7"/>
    <w:rsid w:val="007533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D2F5"/>
  <w15:chartTrackingRefBased/>
  <w15:docId w15:val="{2E58EFDA-A8CF-4817-9915-B3170F8F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7453C7"/>
    <w:pPr>
      <w:widowControl w:val="0"/>
      <w:spacing w:after="0" w:line="240" w:lineRule="auto"/>
    </w:pPr>
    <w:rPr>
      <w:rFonts w:ascii="Liberation Serif" w:eastAsia="Liberation Serif" w:hAnsi="Liberation Serif" w:cs="Liberation Serif"/>
      <w:sz w:val="24"/>
      <w:szCs w:val="24"/>
      <w:lang w:eastAsia="es-AR"/>
    </w:rPr>
  </w:style>
  <w:style w:type="paragraph" w:styleId="NormalWeb">
    <w:name w:val="Normal (Web)"/>
    <w:basedOn w:val="Normal"/>
    <w:uiPriority w:val="99"/>
    <w:unhideWhenUsed/>
    <w:rsid w:val="007453C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740</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2022-09-26T23:08:00Z</dcterms:created>
  <dcterms:modified xsi:type="dcterms:W3CDTF">2022-09-26T23:09:00Z</dcterms:modified>
</cp:coreProperties>
</file>