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9661B" w14:textId="68C7F717" w:rsidR="0029070E" w:rsidRPr="006F1C49" w:rsidRDefault="00B271DF" w:rsidP="006F1C49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6F1C49">
        <w:rPr>
          <w:rFonts w:ascii="Arial" w:hAnsi="Arial" w:cs="Arial"/>
        </w:rPr>
        <w:t>Fundamentos</w:t>
      </w:r>
    </w:p>
    <w:p w14:paraId="1F9EF419" w14:textId="72AF885C" w:rsidR="004F54A4" w:rsidRPr="006F1C49" w:rsidRDefault="0046059B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Los Secretarios/as A</w:t>
      </w:r>
      <w:r w:rsidR="00112749" w:rsidRPr="006F1C49">
        <w:rPr>
          <w:rFonts w:ascii="Arial" w:hAnsi="Arial" w:cs="Arial"/>
        </w:rPr>
        <w:t>dministrativos ¨permanen</w:t>
      </w:r>
      <w:r w:rsidR="004C689D" w:rsidRPr="006F1C49">
        <w:rPr>
          <w:rFonts w:ascii="Arial" w:hAnsi="Arial" w:cs="Arial"/>
        </w:rPr>
        <w:t xml:space="preserve">tes¨, </w:t>
      </w:r>
      <w:r w:rsidR="006F1C49">
        <w:rPr>
          <w:rFonts w:ascii="Arial" w:hAnsi="Arial" w:cs="Arial"/>
        </w:rPr>
        <w:t>representados por el equipo de Secretarios de C</w:t>
      </w:r>
      <w:r w:rsidR="000C1B80">
        <w:rPr>
          <w:rFonts w:ascii="Arial" w:hAnsi="Arial" w:cs="Arial"/>
        </w:rPr>
        <w:t>omisiones de las Legislaturas P</w:t>
      </w:r>
      <w:r w:rsidR="004C689D" w:rsidRPr="006F1C49">
        <w:rPr>
          <w:rFonts w:ascii="Arial" w:hAnsi="Arial" w:cs="Arial"/>
        </w:rPr>
        <w:t xml:space="preserve">atagónicas, </w:t>
      </w:r>
      <w:r w:rsidR="00112749" w:rsidRPr="006F1C49">
        <w:rPr>
          <w:rFonts w:ascii="Arial" w:hAnsi="Arial" w:cs="Arial"/>
        </w:rPr>
        <w:t>en el transcurso de e</w:t>
      </w:r>
      <w:r w:rsidR="006F1C49">
        <w:rPr>
          <w:rFonts w:ascii="Arial" w:hAnsi="Arial" w:cs="Arial"/>
        </w:rPr>
        <w:t>stas S</w:t>
      </w:r>
      <w:r w:rsidR="004C689D" w:rsidRPr="006F1C49">
        <w:rPr>
          <w:rFonts w:ascii="Arial" w:hAnsi="Arial" w:cs="Arial"/>
        </w:rPr>
        <w:t>esiones se vieron en</w:t>
      </w:r>
      <w:r w:rsidR="00112749" w:rsidRPr="006F1C49">
        <w:rPr>
          <w:rFonts w:ascii="Arial" w:hAnsi="Arial" w:cs="Arial"/>
        </w:rPr>
        <w:t xml:space="preserve"> </w:t>
      </w:r>
      <w:r w:rsidR="00FE7555">
        <w:rPr>
          <w:rFonts w:ascii="Arial" w:hAnsi="Arial" w:cs="Arial"/>
        </w:rPr>
        <w:t>la necesidad de trabajar en un Manual de F</w:t>
      </w:r>
      <w:r w:rsidR="00112749" w:rsidRPr="006F1C49">
        <w:rPr>
          <w:rFonts w:ascii="Arial" w:hAnsi="Arial" w:cs="Arial"/>
        </w:rPr>
        <w:t xml:space="preserve">uncionamiento </w:t>
      </w:r>
      <w:r w:rsidR="006B63FF">
        <w:rPr>
          <w:rFonts w:ascii="Arial" w:hAnsi="Arial" w:cs="Arial"/>
        </w:rPr>
        <w:t>Interno del Parlamento P</w:t>
      </w:r>
      <w:r w:rsidR="00112749" w:rsidRPr="006F1C49">
        <w:rPr>
          <w:rFonts w:ascii="Arial" w:hAnsi="Arial" w:cs="Arial"/>
        </w:rPr>
        <w:t>atagónico.</w:t>
      </w:r>
    </w:p>
    <w:p w14:paraId="30073834" w14:textId="1801FA1B" w:rsidR="00112749" w:rsidRPr="006F1C49" w:rsidRDefault="004C689D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La</w:t>
      </w:r>
      <w:r w:rsidR="00112749" w:rsidRPr="006F1C49">
        <w:rPr>
          <w:rFonts w:ascii="Arial" w:hAnsi="Arial" w:cs="Arial"/>
        </w:rPr>
        <w:t xml:space="preserve"> importancia radica en la </w:t>
      </w:r>
      <w:r w:rsidR="00164DE9" w:rsidRPr="006F1C49">
        <w:rPr>
          <w:rFonts w:ascii="Arial" w:hAnsi="Arial" w:cs="Arial"/>
        </w:rPr>
        <w:t xml:space="preserve">búsqueda de </w:t>
      </w:r>
      <w:r w:rsidR="00112749" w:rsidRPr="006F1C49">
        <w:rPr>
          <w:rFonts w:ascii="Arial" w:hAnsi="Arial" w:cs="Arial"/>
        </w:rPr>
        <w:t>regular las cuestiones administrativas, que hacen a</w:t>
      </w:r>
      <w:r w:rsidRPr="006F1C49">
        <w:rPr>
          <w:rFonts w:ascii="Arial" w:hAnsi="Arial" w:cs="Arial"/>
        </w:rPr>
        <w:t xml:space="preserve">l </w:t>
      </w:r>
      <w:r w:rsidR="00112749" w:rsidRPr="006F1C49">
        <w:rPr>
          <w:rFonts w:ascii="Arial" w:hAnsi="Arial" w:cs="Arial"/>
        </w:rPr>
        <w:t>funcionamiento, marcando lineamientos claros</w:t>
      </w:r>
      <w:r w:rsidR="0029070E" w:rsidRPr="006F1C49">
        <w:rPr>
          <w:rFonts w:ascii="Arial" w:hAnsi="Arial" w:cs="Arial"/>
        </w:rPr>
        <w:t>,</w:t>
      </w:r>
      <w:r w:rsidR="00112749" w:rsidRPr="006F1C49">
        <w:rPr>
          <w:rFonts w:ascii="Arial" w:hAnsi="Arial" w:cs="Arial"/>
        </w:rPr>
        <w:t xml:space="preserve"> desde el i</w:t>
      </w:r>
      <w:r w:rsidRPr="006F1C49">
        <w:rPr>
          <w:rFonts w:ascii="Arial" w:hAnsi="Arial" w:cs="Arial"/>
        </w:rPr>
        <w:t xml:space="preserve">nicio del </w:t>
      </w:r>
      <w:r w:rsidR="00BD5F5F" w:rsidRPr="006F1C49">
        <w:rPr>
          <w:rFonts w:ascii="Arial" w:hAnsi="Arial" w:cs="Arial"/>
        </w:rPr>
        <w:t>trámite</w:t>
      </w:r>
      <w:r w:rsidRPr="006F1C49">
        <w:rPr>
          <w:rFonts w:ascii="Arial" w:hAnsi="Arial" w:cs="Arial"/>
        </w:rPr>
        <w:t xml:space="preserve"> parlamentario, </w:t>
      </w:r>
      <w:r w:rsidR="00112749" w:rsidRPr="006F1C49">
        <w:rPr>
          <w:rFonts w:ascii="Arial" w:hAnsi="Arial" w:cs="Arial"/>
        </w:rPr>
        <w:t xml:space="preserve"> </w:t>
      </w:r>
      <w:r w:rsidR="00BD5F5F">
        <w:rPr>
          <w:rFonts w:ascii="Arial" w:hAnsi="Arial" w:cs="Arial"/>
        </w:rPr>
        <w:t>es decir desde la presentación de</w:t>
      </w:r>
      <w:r w:rsidR="00112749" w:rsidRPr="006F1C49">
        <w:rPr>
          <w:rFonts w:ascii="Arial" w:hAnsi="Arial" w:cs="Arial"/>
        </w:rPr>
        <w:t xml:space="preserve"> un </w:t>
      </w:r>
      <w:r w:rsidR="00BD5F5F">
        <w:rPr>
          <w:rFonts w:ascii="Arial" w:hAnsi="Arial" w:cs="Arial"/>
        </w:rPr>
        <w:t>proyecto</w:t>
      </w:r>
      <w:r w:rsidR="00112749" w:rsidRPr="006F1C49">
        <w:rPr>
          <w:rFonts w:ascii="Arial" w:hAnsi="Arial" w:cs="Arial"/>
        </w:rPr>
        <w:t xml:space="preserve"> por secretaria, </w:t>
      </w:r>
      <w:r w:rsidR="00FE7555">
        <w:rPr>
          <w:rFonts w:ascii="Arial" w:hAnsi="Arial" w:cs="Arial"/>
        </w:rPr>
        <w:t xml:space="preserve">luego </w:t>
      </w:r>
      <w:r w:rsidRPr="006F1C49">
        <w:rPr>
          <w:rFonts w:ascii="Arial" w:hAnsi="Arial" w:cs="Arial"/>
        </w:rPr>
        <w:t>el</w:t>
      </w:r>
      <w:r w:rsidR="00112749" w:rsidRPr="006F1C49">
        <w:rPr>
          <w:rFonts w:ascii="Arial" w:hAnsi="Arial" w:cs="Arial"/>
        </w:rPr>
        <w:t xml:space="preserve"> tratamiento en comisión</w:t>
      </w:r>
      <w:r w:rsidR="0029070E" w:rsidRPr="006F1C49">
        <w:rPr>
          <w:rFonts w:ascii="Arial" w:hAnsi="Arial" w:cs="Arial"/>
        </w:rPr>
        <w:t xml:space="preserve">, </w:t>
      </w:r>
      <w:r w:rsidR="00112749" w:rsidRPr="006F1C49">
        <w:rPr>
          <w:rFonts w:ascii="Arial" w:hAnsi="Arial" w:cs="Arial"/>
        </w:rPr>
        <w:t xml:space="preserve"> hasta su posterior </w:t>
      </w:r>
      <w:r w:rsidR="00A30A8B" w:rsidRPr="006F1C49">
        <w:rPr>
          <w:rFonts w:ascii="Arial" w:hAnsi="Arial" w:cs="Arial"/>
        </w:rPr>
        <w:t>aprobació</w:t>
      </w:r>
      <w:r w:rsidR="00112749" w:rsidRPr="006F1C49">
        <w:rPr>
          <w:rFonts w:ascii="Arial" w:hAnsi="Arial" w:cs="Arial"/>
        </w:rPr>
        <w:t>n en sesión</w:t>
      </w:r>
      <w:r w:rsidR="00BD5F5F">
        <w:rPr>
          <w:rFonts w:ascii="Arial" w:hAnsi="Arial" w:cs="Arial"/>
        </w:rPr>
        <w:t>; c</w:t>
      </w:r>
      <w:r w:rsidR="00747D93" w:rsidRPr="006F1C49">
        <w:rPr>
          <w:rFonts w:ascii="Arial" w:hAnsi="Arial" w:cs="Arial"/>
        </w:rPr>
        <w:t xml:space="preserve">omo también las cuestiones que hacen a la organización </w:t>
      </w:r>
      <w:r w:rsidRPr="006F1C49">
        <w:rPr>
          <w:rFonts w:ascii="Arial" w:hAnsi="Arial" w:cs="Arial"/>
        </w:rPr>
        <w:t>y puesta</w:t>
      </w:r>
      <w:r w:rsidR="00747D93" w:rsidRPr="006F1C49">
        <w:rPr>
          <w:rFonts w:ascii="Arial" w:hAnsi="Arial" w:cs="Arial"/>
        </w:rPr>
        <w:t xml:space="preserve"> </w:t>
      </w:r>
      <w:r w:rsidRPr="006F1C49">
        <w:rPr>
          <w:rFonts w:ascii="Arial" w:hAnsi="Arial" w:cs="Arial"/>
        </w:rPr>
        <w:t xml:space="preserve">en marcha </w:t>
      </w:r>
      <w:r w:rsidR="00747D93" w:rsidRPr="006F1C49">
        <w:rPr>
          <w:rFonts w:ascii="Arial" w:hAnsi="Arial" w:cs="Arial"/>
        </w:rPr>
        <w:t>de las sesiones.</w:t>
      </w:r>
    </w:p>
    <w:p w14:paraId="2003E38E" w14:textId="00EAB559" w:rsidR="00112749" w:rsidRPr="006F1C49" w:rsidRDefault="00112749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 xml:space="preserve">En el transcurso de </w:t>
      </w:r>
      <w:r w:rsidR="00BD5F5F">
        <w:rPr>
          <w:rFonts w:ascii="Arial" w:hAnsi="Arial" w:cs="Arial"/>
        </w:rPr>
        <w:t>estos 30 añ</w:t>
      </w:r>
      <w:r w:rsidRPr="006F1C49">
        <w:rPr>
          <w:rFonts w:ascii="Arial" w:hAnsi="Arial" w:cs="Arial"/>
        </w:rPr>
        <w:t xml:space="preserve">os </w:t>
      </w:r>
      <w:r w:rsidR="0029070E" w:rsidRPr="006F1C49">
        <w:rPr>
          <w:rFonts w:ascii="Arial" w:hAnsi="Arial" w:cs="Arial"/>
        </w:rPr>
        <w:t>del</w:t>
      </w:r>
      <w:r w:rsidRPr="006F1C49">
        <w:rPr>
          <w:rFonts w:ascii="Arial" w:hAnsi="Arial" w:cs="Arial"/>
        </w:rPr>
        <w:t xml:space="preserve"> parlamento, pasaron </w:t>
      </w:r>
      <w:r w:rsidR="00BD5F5F">
        <w:rPr>
          <w:rFonts w:ascii="Arial" w:hAnsi="Arial" w:cs="Arial"/>
        </w:rPr>
        <w:t xml:space="preserve">diputados/as y </w:t>
      </w:r>
      <w:r w:rsidRPr="006F1C49">
        <w:rPr>
          <w:rFonts w:ascii="Arial" w:hAnsi="Arial" w:cs="Arial"/>
        </w:rPr>
        <w:t>secretarios</w:t>
      </w:r>
      <w:r w:rsidR="00BD5F5F">
        <w:rPr>
          <w:rFonts w:ascii="Arial" w:hAnsi="Arial" w:cs="Arial"/>
        </w:rPr>
        <w:t>/as</w:t>
      </w:r>
      <w:r w:rsidRPr="006F1C49">
        <w:rPr>
          <w:rFonts w:ascii="Arial" w:hAnsi="Arial" w:cs="Arial"/>
        </w:rPr>
        <w:t xml:space="preserve"> de comisiones de las distintas provincias, </w:t>
      </w:r>
      <w:r w:rsidR="00BD5F5F">
        <w:rPr>
          <w:rFonts w:ascii="Arial" w:hAnsi="Arial" w:cs="Arial"/>
        </w:rPr>
        <w:t xml:space="preserve">y la mayoría de estos últimos, </w:t>
      </w:r>
      <w:r w:rsidRPr="006F1C49">
        <w:rPr>
          <w:rFonts w:ascii="Arial" w:hAnsi="Arial" w:cs="Arial"/>
        </w:rPr>
        <w:t xml:space="preserve"> luego de su jubilación se llevan consigo la experiencia y el conocimiento</w:t>
      </w:r>
      <w:r w:rsidR="0029070E" w:rsidRPr="006F1C49">
        <w:rPr>
          <w:rFonts w:ascii="Arial" w:hAnsi="Arial" w:cs="Arial"/>
        </w:rPr>
        <w:t>,</w:t>
      </w:r>
      <w:r w:rsidRPr="006F1C49">
        <w:rPr>
          <w:rFonts w:ascii="Arial" w:hAnsi="Arial" w:cs="Arial"/>
        </w:rPr>
        <w:t xml:space="preserve"> por lo que el objetivo </w:t>
      </w:r>
      <w:r w:rsidR="0029070E" w:rsidRPr="006F1C49">
        <w:rPr>
          <w:rFonts w:ascii="Arial" w:hAnsi="Arial" w:cs="Arial"/>
        </w:rPr>
        <w:t xml:space="preserve">de este manual </w:t>
      </w:r>
      <w:r w:rsidRPr="006F1C49">
        <w:rPr>
          <w:rFonts w:ascii="Arial" w:hAnsi="Arial" w:cs="Arial"/>
        </w:rPr>
        <w:t xml:space="preserve">es que perdure en el tiempo para futuras </w:t>
      </w:r>
      <w:r w:rsidR="00BD5F5F" w:rsidRPr="006F1C49">
        <w:rPr>
          <w:rFonts w:ascii="Arial" w:hAnsi="Arial" w:cs="Arial"/>
        </w:rPr>
        <w:t>generaciones,</w:t>
      </w:r>
      <w:r w:rsidRPr="006F1C49">
        <w:rPr>
          <w:rFonts w:ascii="Arial" w:hAnsi="Arial" w:cs="Arial"/>
        </w:rPr>
        <w:t xml:space="preserve"> y su paso este marcado por una guía facilitadora</w:t>
      </w:r>
      <w:r w:rsidR="00BD5F5F">
        <w:rPr>
          <w:rFonts w:ascii="Arial" w:hAnsi="Arial" w:cs="Arial"/>
        </w:rPr>
        <w:t xml:space="preserve"> para la</w:t>
      </w:r>
      <w:r w:rsidRPr="006F1C49">
        <w:rPr>
          <w:rFonts w:ascii="Arial" w:hAnsi="Arial" w:cs="Arial"/>
        </w:rPr>
        <w:t xml:space="preserve"> </w:t>
      </w:r>
      <w:r w:rsidR="00632F90" w:rsidRPr="006F1C49">
        <w:rPr>
          <w:rFonts w:ascii="Arial" w:hAnsi="Arial" w:cs="Arial"/>
        </w:rPr>
        <w:t>realización de</w:t>
      </w:r>
      <w:r w:rsidRPr="006F1C49">
        <w:rPr>
          <w:rFonts w:ascii="Arial" w:hAnsi="Arial" w:cs="Arial"/>
        </w:rPr>
        <w:t xml:space="preserve"> tareas.</w:t>
      </w:r>
    </w:p>
    <w:p w14:paraId="64A60F6F" w14:textId="78F7BE30" w:rsidR="0029070E" w:rsidRPr="006F1C49" w:rsidRDefault="0029070E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 xml:space="preserve">Resumidamente este documento se aplica a las </w:t>
      </w:r>
      <w:r w:rsidR="00632F90" w:rsidRPr="006F1C49">
        <w:rPr>
          <w:rFonts w:ascii="Arial" w:hAnsi="Arial" w:cs="Arial"/>
        </w:rPr>
        <w:t>funciones</w:t>
      </w:r>
      <w:r w:rsidRPr="006F1C49">
        <w:rPr>
          <w:rFonts w:ascii="Arial" w:hAnsi="Arial" w:cs="Arial"/>
        </w:rPr>
        <w:t xml:space="preserve"> de los secretarios</w:t>
      </w:r>
      <w:r w:rsidR="00FE7555">
        <w:rPr>
          <w:rFonts w:ascii="Arial" w:hAnsi="Arial" w:cs="Arial"/>
        </w:rPr>
        <w:t xml:space="preserve">/as </w:t>
      </w:r>
      <w:r w:rsidRPr="006F1C49">
        <w:rPr>
          <w:rFonts w:ascii="Arial" w:hAnsi="Arial" w:cs="Arial"/>
        </w:rPr>
        <w:t xml:space="preserve"> que se enc</w:t>
      </w:r>
      <w:r w:rsidR="00D40F91" w:rsidRPr="006F1C49">
        <w:rPr>
          <w:rFonts w:ascii="Arial" w:hAnsi="Arial" w:cs="Arial"/>
        </w:rPr>
        <w:t>uentran asis</w:t>
      </w:r>
      <w:r w:rsidRPr="006F1C49">
        <w:rPr>
          <w:rFonts w:ascii="Arial" w:hAnsi="Arial" w:cs="Arial"/>
        </w:rPr>
        <w:t xml:space="preserve">tiendo a la presidencia del Parlamento, como también </w:t>
      </w:r>
      <w:r w:rsidR="00FA6FF1" w:rsidRPr="006F1C49">
        <w:rPr>
          <w:rFonts w:ascii="Arial" w:hAnsi="Arial" w:cs="Arial"/>
        </w:rPr>
        <w:t>a la de las</w:t>
      </w:r>
      <w:r w:rsidRPr="006F1C49">
        <w:rPr>
          <w:rFonts w:ascii="Arial" w:hAnsi="Arial" w:cs="Arial"/>
        </w:rPr>
        <w:t xml:space="preserve"> demás provincias.</w:t>
      </w:r>
      <w:r w:rsidR="00FE7555">
        <w:rPr>
          <w:rFonts w:ascii="Arial" w:hAnsi="Arial" w:cs="Arial"/>
        </w:rPr>
        <w:t xml:space="preserve"> Entre los</w:t>
      </w:r>
      <w:r w:rsidRPr="006F1C49">
        <w:rPr>
          <w:rFonts w:ascii="Arial" w:hAnsi="Arial" w:cs="Arial"/>
        </w:rPr>
        <w:t xml:space="preserve"> puntos</w:t>
      </w:r>
      <w:r w:rsidR="00FE7555">
        <w:rPr>
          <w:rFonts w:ascii="Arial" w:hAnsi="Arial" w:cs="Arial"/>
        </w:rPr>
        <w:t xml:space="preserve"> que desarrolla el mismo</w:t>
      </w:r>
      <w:r w:rsidRPr="006F1C49">
        <w:rPr>
          <w:rFonts w:ascii="Arial" w:hAnsi="Arial" w:cs="Arial"/>
        </w:rPr>
        <w:t xml:space="preserve"> </w:t>
      </w:r>
      <w:r w:rsidR="00FE7555">
        <w:rPr>
          <w:rFonts w:ascii="Arial" w:hAnsi="Arial" w:cs="Arial"/>
        </w:rPr>
        <w:t>se destacan:</w:t>
      </w:r>
    </w:p>
    <w:p w14:paraId="51AAFF1F" w14:textId="601FF978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 xml:space="preserve">-El </w:t>
      </w:r>
      <w:r w:rsidR="0029070E" w:rsidRPr="006F1C49">
        <w:rPr>
          <w:rFonts w:ascii="Arial" w:hAnsi="Arial" w:cs="Arial"/>
        </w:rPr>
        <w:t>registro de los asuntos ingresados y el estado de los mismos;</w:t>
      </w:r>
    </w:p>
    <w:p w14:paraId="280A3463" w14:textId="1B7C2E98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43710C" w:rsidRPr="006F1C49">
        <w:rPr>
          <w:rFonts w:ascii="Arial" w:hAnsi="Arial" w:cs="Arial"/>
        </w:rPr>
        <w:t>confecció</w:t>
      </w:r>
      <w:r w:rsidR="0029070E" w:rsidRPr="006F1C49">
        <w:rPr>
          <w:rFonts w:ascii="Arial" w:hAnsi="Arial" w:cs="Arial"/>
        </w:rPr>
        <w:t xml:space="preserve">n del boletín </w:t>
      </w:r>
      <w:r w:rsidR="0043710C" w:rsidRPr="006F1C49">
        <w:rPr>
          <w:rFonts w:ascii="Arial" w:hAnsi="Arial" w:cs="Arial"/>
        </w:rPr>
        <w:t>y orden del dí</w:t>
      </w:r>
      <w:r w:rsidR="0029070E" w:rsidRPr="006F1C49">
        <w:rPr>
          <w:rFonts w:ascii="Arial" w:hAnsi="Arial" w:cs="Arial"/>
        </w:rPr>
        <w:t>a;</w:t>
      </w:r>
    </w:p>
    <w:p w14:paraId="2A887190" w14:textId="63B05810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D60664" w:rsidRPr="006F1C49">
        <w:rPr>
          <w:rFonts w:ascii="Arial" w:hAnsi="Arial" w:cs="Arial"/>
        </w:rPr>
        <w:t xml:space="preserve">elaboración y resguardo de las </w:t>
      </w:r>
      <w:r w:rsidR="0029070E" w:rsidRPr="006F1C49">
        <w:rPr>
          <w:rFonts w:ascii="Arial" w:hAnsi="Arial" w:cs="Arial"/>
        </w:rPr>
        <w:t>actas de reuniones de labor parlamentaria y comisiones;</w:t>
      </w:r>
      <w:r w:rsidR="00D60664" w:rsidRPr="006F1C49">
        <w:rPr>
          <w:rFonts w:ascii="Arial" w:hAnsi="Arial" w:cs="Arial"/>
        </w:rPr>
        <w:t xml:space="preserve"> </w:t>
      </w:r>
    </w:p>
    <w:p w14:paraId="4F79729C" w14:textId="528F4FBD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43710C" w:rsidRPr="006F1C49">
        <w:rPr>
          <w:rFonts w:ascii="Arial" w:hAnsi="Arial" w:cs="Arial"/>
        </w:rPr>
        <w:t>enví</w:t>
      </w:r>
      <w:r w:rsidR="0029070E" w:rsidRPr="006F1C49">
        <w:rPr>
          <w:rFonts w:ascii="Arial" w:hAnsi="Arial" w:cs="Arial"/>
        </w:rPr>
        <w:t>o de notificaciones e invitaciones; confirmaciones, asistencias,</w:t>
      </w:r>
    </w:p>
    <w:p w14:paraId="012EA796" w14:textId="55876486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29070E" w:rsidRPr="006F1C49">
        <w:rPr>
          <w:rFonts w:ascii="Arial" w:hAnsi="Arial" w:cs="Arial"/>
        </w:rPr>
        <w:t>diligencia y comunicación de los proyectos aprobados;</w:t>
      </w:r>
    </w:p>
    <w:p w14:paraId="75DFE1F5" w14:textId="4628466A" w:rsidR="0029070E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29070E" w:rsidRPr="006F1C49">
        <w:rPr>
          <w:rFonts w:ascii="Arial" w:hAnsi="Arial" w:cs="Arial"/>
        </w:rPr>
        <w:t xml:space="preserve">presentación </w:t>
      </w:r>
      <w:r w:rsidR="00C711F0" w:rsidRPr="006F1C49">
        <w:rPr>
          <w:rFonts w:ascii="Arial" w:hAnsi="Arial" w:cs="Arial"/>
        </w:rPr>
        <w:t xml:space="preserve">y tramitación </w:t>
      </w:r>
      <w:r w:rsidR="0029070E" w:rsidRPr="006F1C49">
        <w:rPr>
          <w:rFonts w:ascii="Arial" w:hAnsi="Arial" w:cs="Arial"/>
        </w:rPr>
        <w:t xml:space="preserve">de </w:t>
      </w:r>
      <w:r w:rsidR="00D60664" w:rsidRPr="006F1C49">
        <w:rPr>
          <w:rFonts w:ascii="Arial" w:hAnsi="Arial" w:cs="Arial"/>
        </w:rPr>
        <w:t>los proyectos y su formatos;</w:t>
      </w:r>
    </w:p>
    <w:p w14:paraId="28EC6440" w14:textId="12223344" w:rsidR="00D60664" w:rsidRPr="006F1C49" w:rsidRDefault="00632F90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-</w:t>
      </w:r>
      <w:r w:rsidR="00D60664" w:rsidRPr="006F1C49">
        <w:rPr>
          <w:rFonts w:ascii="Arial" w:hAnsi="Arial" w:cs="Arial"/>
        </w:rPr>
        <w:t>funcionamiento durante las reuniones</w:t>
      </w:r>
      <w:r w:rsidR="006E4C71" w:rsidRPr="006F1C49">
        <w:rPr>
          <w:rFonts w:ascii="Arial" w:hAnsi="Arial" w:cs="Arial"/>
        </w:rPr>
        <w:t>, entre otros.</w:t>
      </w:r>
    </w:p>
    <w:p w14:paraId="460F7461" w14:textId="471D9F6A" w:rsidR="00B271DF" w:rsidRPr="006F1C49" w:rsidRDefault="00B271DF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</w:rPr>
        <w:t>Es por ello, que hoy elevan esta propuesta con el fin de que este Cuerpo apruebe e</w:t>
      </w:r>
      <w:r w:rsidR="00632F90" w:rsidRPr="006F1C49">
        <w:rPr>
          <w:rFonts w:ascii="Arial" w:hAnsi="Arial" w:cs="Arial"/>
        </w:rPr>
        <w:t>l</w:t>
      </w:r>
      <w:r w:rsidRPr="006F1C49">
        <w:rPr>
          <w:rFonts w:ascii="Arial" w:hAnsi="Arial" w:cs="Arial"/>
        </w:rPr>
        <w:t xml:space="preserve"> manual a través de una resolución de parlamento Patagó</w:t>
      </w:r>
      <w:r w:rsidR="00632F90" w:rsidRPr="006F1C49">
        <w:rPr>
          <w:rFonts w:ascii="Arial" w:hAnsi="Arial" w:cs="Arial"/>
        </w:rPr>
        <w:t>nico.</w:t>
      </w:r>
    </w:p>
    <w:p w14:paraId="3CBEA61F" w14:textId="77777777" w:rsidR="00FE7555" w:rsidRDefault="00FE7555" w:rsidP="006F1C49">
      <w:pPr>
        <w:spacing w:line="360" w:lineRule="auto"/>
        <w:jc w:val="center"/>
        <w:rPr>
          <w:rFonts w:ascii="Arial" w:hAnsi="Arial" w:cs="Arial"/>
          <w:b/>
        </w:rPr>
      </w:pPr>
    </w:p>
    <w:p w14:paraId="067859A2" w14:textId="3A97C36E" w:rsidR="00B271DF" w:rsidRPr="006F1C49" w:rsidRDefault="00B271DF" w:rsidP="006F1C49">
      <w:pPr>
        <w:spacing w:line="360" w:lineRule="auto"/>
        <w:jc w:val="center"/>
        <w:rPr>
          <w:rFonts w:ascii="Arial" w:hAnsi="Arial" w:cs="Arial"/>
          <w:b/>
        </w:rPr>
      </w:pPr>
      <w:r w:rsidRPr="006F1C49">
        <w:rPr>
          <w:rFonts w:ascii="Arial" w:hAnsi="Arial" w:cs="Arial"/>
          <w:b/>
        </w:rPr>
        <w:lastRenderedPageBreak/>
        <w:t xml:space="preserve">El </w:t>
      </w:r>
      <w:r w:rsidR="00705488" w:rsidRPr="006F1C49">
        <w:rPr>
          <w:rFonts w:ascii="Arial" w:hAnsi="Arial" w:cs="Arial"/>
          <w:b/>
        </w:rPr>
        <w:t>P</w:t>
      </w:r>
      <w:r w:rsidRPr="006F1C49">
        <w:rPr>
          <w:rFonts w:ascii="Arial" w:hAnsi="Arial" w:cs="Arial"/>
          <w:b/>
        </w:rPr>
        <w:t xml:space="preserve">arlamento Patagónico </w:t>
      </w:r>
    </w:p>
    <w:p w14:paraId="4845D73A" w14:textId="72D29688" w:rsidR="00B271DF" w:rsidRPr="006F1C49" w:rsidRDefault="00B271DF" w:rsidP="006F1C49">
      <w:pPr>
        <w:spacing w:line="360" w:lineRule="auto"/>
        <w:jc w:val="center"/>
        <w:rPr>
          <w:rFonts w:ascii="Arial" w:hAnsi="Arial" w:cs="Arial"/>
          <w:b/>
        </w:rPr>
      </w:pPr>
      <w:r w:rsidRPr="006F1C49">
        <w:rPr>
          <w:rFonts w:ascii="Arial" w:hAnsi="Arial" w:cs="Arial"/>
          <w:b/>
        </w:rPr>
        <w:t>Resuelve</w:t>
      </w:r>
      <w:r w:rsidR="00797562" w:rsidRPr="006F1C49">
        <w:rPr>
          <w:rFonts w:ascii="Arial" w:hAnsi="Arial" w:cs="Arial"/>
          <w:b/>
        </w:rPr>
        <w:t>:</w:t>
      </w:r>
    </w:p>
    <w:p w14:paraId="20F6F251" w14:textId="77777777" w:rsidR="00B271DF" w:rsidRPr="006F1C49" w:rsidRDefault="00B271DF" w:rsidP="006F1C49">
      <w:pPr>
        <w:spacing w:line="360" w:lineRule="auto"/>
        <w:jc w:val="center"/>
        <w:rPr>
          <w:rFonts w:ascii="Arial" w:hAnsi="Arial" w:cs="Arial"/>
          <w:b/>
        </w:rPr>
      </w:pPr>
    </w:p>
    <w:p w14:paraId="3CBAD342" w14:textId="416CC396" w:rsidR="00B271DF" w:rsidRPr="006F1C49" w:rsidRDefault="0046059B" w:rsidP="006F1C49">
      <w:pPr>
        <w:spacing w:line="360" w:lineRule="auto"/>
        <w:jc w:val="both"/>
        <w:rPr>
          <w:rFonts w:ascii="Arial" w:hAnsi="Arial" w:cs="Arial"/>
        </w:rPr>
      </w:pPr>
      <w:r w:rsidRPr="006F1C49">
        <w:rPr>
          <w:rFonts w:ascii="Arial" w:hAnsi="Arial" w:cs="Arial"/>
          <w:b/>
        </w:rPr>
        <w:t>Artículo</w:t>
      </w:r>
      <w:r w:rsidR="00B271DF" w:rsidRPr="006F1C49">
        <w:rPr>
          <w:rFonts w:ascii="Arial" w:hAnsi="Arial" w:cs="Arial"/>
          <w:b/>
        </w:rPr>
        <w:t xml:space="preserve"> 1</w:t>
      </w:r>
      <w:r w:rsidRPr="006F1C49">
        <w:rPr>
          <w:rFonts w:ascii="Arial" w:hAnsi="Arial" w:cs="Arial"/>
          <w:b/>
        </w:rPr>
        <w:t>°</w:t>
      </w:r>
      <w:r w:rsidR="00B271DF" w:rsidRPr="006F1C49">
        <w:rPr>
          <w:rFonts w:ascii="Arial" w:hAnsi="Arial" w:cs="Arial"/>
          <w:b/>
        </w:rPr>
        <w:t>.-</w:t>
      </w:r>
      <w:r w:rsidRPr="006F1C49">
        <w:rPr>
          <w:rFonts w:ascii="Arial" w:hAnsi="Arial" w:cs="Arial"/>
        </w:rPr>
        <w:t xml:space="preserve"> Aprobar el Manual de F</w:t>
      </w:r>
      <w:r w:rsidR="00B271DF" w:rsidRPr="006F1C49">
        <w:rPr>
          <w:rFonts w:ascii="Arial" w:hAnsi="Arial" w:cs="Arial"/>
        </w:rPr>
        <w:t>uncionamiento</w:t>
      </w:r>
      <w:r w:rsidR="0005501B" w:rsidRPr="006F1C49">
        <w:rPr>
          <w:rFonts w:ascii="Arial" w:hAnsi="Arial" w:cs="Arial"/>
        </w:rPr>
        <w:t xml:space="preserve"> Interno </w:t>
      </w:r>
      <w:r w:rsidR="00B271DF" w:rsidRPr="006F1C49">
        <w:rPr>
          <w:rFonts w:ascii="Arial" w:hAnsi="Arial" w:cs="Arial"/>
        </w:rPr>
        <w:t xml:space="preserve">del Parlamento Patagónico, destinado a establecer un método para diligenciar y </w:t>
      </w:r>
      <w:r w:rsidRPr="006F1C49">
        <w:rPr>
          <w:rFonts w:ascii="Arial" w:hAnsi="Arial" w:cs="Arial"/>
        </w:rPr>
        <w:t>asistir</w:t>
      </w:r>
      <w:r w:rsidR="00B271DF" w:rsidRPr="006F1C49">
        <w:rPr>
          <w:rFonts w:ascii="Arial" w:hAnsi="Arial" w:cs="Arial"/>
        </w:rPr>
        <w:t xml:space="preserve"> parlamentariamente en las </w:t>
      </w:r>
      <w:r w:rsidRPr="006F1C49">
        <w:rPr>
          <w:rFonts w:ascii="Arial" w:hAnsi="Arial" w:cs="Arial"/>
        </w:rPr>
        <w:t xml:space="preserve">sesiones y comisiones del mismo, el que forma parte </w:t>
      </w:r>
      <w:r w:rsidR="006F1C49">
        <w:rPr>
          <w:rFonts w:ascii="Arial" w:hAnsi="Arial" w:cs="Arial"/>
        </w:rPr>
        <w:t xml:space="preserve">de la presente </w:t>
      </w:r>
      <w:r w:rsidRPr="006F1C49">
        <w:rPr>
          <w:rFonts w:ascii="Arial" w:hAnsi="Arial" w:cs="Arial"/>
        </w:rPr>
        <w:t>como anexo I.</w:t>
      </w:r>
    </w:p>
    <w:p w14:paraId="58E51F0A" w14:textId="73AC642C" w:rsidR="00B271DF" w:rsidRPr="00112749" w:rsidRDefault="0046059B" w:rsidP="006F1C4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F1C49">
        <w:rPr>
          <w:rFonts w:ascii="Arial" w:hAnsi="Arial" w:cs="Arial"/>
          <w:b/>
        </w:rPr>
        <w:t>Artículo 2°.-</w:t>
      </w:r>
      <w:r w:rsidRPr="006F1C49">
        <w:rPr>
          <w:rFonts w:ascii="Arial" w:hAnsi="Arial" w:cs="Arial"/>
        </w:rPr>
        <w:t xml:space="preserve"> Regístrese, Comuníquese y Archí</w:t>
      </w:r>
      <w:r w:rsidR="00B271DF" w:rsidRPr="006F1C49">
        <w:rPr>
          <w:rFonts w:ascii="Arial" w:hAnsi="Arial" w:cs="Arial"/>
        </w:rPr>
        <w:t>vese.</w:t>
      </w:r>
    </w:p>
    <w:sectPr w:rsidR="00B271DF" w:rsidRPr="00112749" w:rsidSect="006F1C49">
      <w:pgSz w:w="11900" w:h="16840"/>
      <w:pgMar w:top="340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49"/>
    <w:rsid w:val="0005501B"/>
    <w:rsid w:val="000C1B80"/>
    <w:rsid w:val="00112749"/>
    <w:rsid w:val="00164DE9"/>
    <w:rsid w:val="0029070E"/>
    <w:rsid w:val="0043710C"/>
    <w:rsid w:val="0046059B"/>
    <w:rsid w:val="004C689D"/>
    <w:rsid w:val="004F54A4"/>
    <w:rsid w:val="00632F90"/>
    <w:rsid w:val="006B63FF"/>
    <w:rsid w:val="006E4C71"/>
    <w:rsid w:val="006F1C49"/>
    <w:rsid w:val="00705488"/>
    <w:rsid w:val="00747D93"/>
    <w:rsid w:val="00797562"/>
    <w:rsid w:val="00A30A8B"/>
    <w:rsid w:val="00B271DF"/>
    <w:rsid w:val="00BD5F5F"/>
    <w:rsid w:val="00C711F0"/>
    <w:rsid w:val="00D16ACF"/>
    <w:rsid w:val="00D40F91"/>
    <w:rsid w:val="00D60664"/>
    <w:rsid w:val="00EC00B4"/>
    <w:rsid w:val="00F72605"/>
    <w:rsid w:val="00F97924"/>
    <w:rsid w:val="00FA6FF1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3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Jimena Basualdo Del Bono</cp:lastModifiedBy>
  <cp:revision>2</cp:revision>
  <cp:lastPrinted>2022-09-21T14:02:00Z</cp:lastPrinted>
  <dcterms:created xsi:type="dcterms:W3CDTF">2022-09-27T12:43:00Z</dcterms:created>
  <dcterms:modified xsi:type="dcterms:W3CDTF">2022-09-27T12:43:00Z</dcterms:modified>
</cp:coreProperties>
</file>