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36FA0" w14:textId="77777777" w:rsidR="00086166" w:rsidRDefault="00086166" w:rsidP="00C31267">
      <w:pPr>
        <w:spacing w:after="0"/>
        <w:ind w:left="851" w:hanging="851"/>
        <w:jc w:val="both"/>
        <w:rPr>
          <w:rFonts w:ascii="Arial" w:hAnsi="Arial" w:cs="Arial"/>
          <w:sz w:val="20"/>
          <w:szCs w:val="20"/>
        </w:rPr>
      </w:pPr>
      <w:r w:rsidRPr="00C31267">
        <w:rPr>
          <w:rFonts w:ascii="Arial" w:hAnsi="Arial" w:cs="Arial"/>
          <w:b/>
          <w:sz w:val="20"/>
          <w:szCs w:val="20"/>
        </w:rPr>
        <w:t>001</w:t>
      </w:r>
      <w:r w:rsidR="00C31267" w:rsidRPr="00C31267">
        <w:rPr>
          <w:rFonts w:ascii="Arial" w:hAnsi="Arial" w:cs="Arial"/>
          <w:b/>
          <w:sz w:val="20"/>
          <w:szCs w:val="20"/>
        </w:rPr>
        <w:t>/20</w:t>
      </w:r>
      <w:r w:rsidR="00C31267" w:rsidRPr="00C31267">
        <w:rPr>
          <w:rFonts w:ascii="Arial" w:hAnsi="Arial" w:cs="Arial"/>
          <w:b/>
          <w:sz w:val="20"/>
          <w:szCs w:val="20"/>
        </w:rPr>
        <w:tab/>
      </w:r>
      <w:r w:rsidRPr="00C31267">
        <w:rPr>
          <w:rFonts w:ascii="Arial" w:hAnsi="Arial" w:cs="Arial"/>
          <w:sz w:val="20"/>
          <w:szCs w:val="20"/>
        </w:rPr>
        <w:t xml:space="preserve"> Expresar su más enérgico repudio a la presencia del buque de guerra británico HSM Forth en aguas jurisdiccionales de la Provincia de Tierra del Fuego Antártida e Islas del Atlántico Sur y de la República Argentina.</w:t>
      </w:r>
    </w:p>
    <w:p w14:paraId="1B1E1B6D" w14:textId="77777777" w:rsidR="00C31267" w:rsidRPr="00C31267" w:rsidRDefault="00C31267" w:rsidP="00C31267">
      <w:pPr>
        <w:spacing w:after="0"/>
        <w:ind w:left="851" w:hanging="851"/>
        <w:jc w:val="both"/>
        <w:rPr>
          <w:rFonts w:ascii="Arial" w:hAnsi="Arial" w:cs="Arial"/>
          <w:sz w:val="20"/>
          <w:szCs w:val="20"/>
        </w:rPr>
      </w:pPr>
    </w:p>
    <w:p w14:paraId="6D0EF751" w14:textId="77777777" w:rsidR="00086166" w:rsidRDefault="00086166" w:rsidP="00C31267">
      <w:pPr>
        <w:spacing w:after="0"/>
        <w:ind w:left="851" w:hanging="851"/>
        <w:jc w:val="both"/>
        <w:rPr>
          <w:rFonts w:ascii="Arial" w:hAnsi="Arial" w:cs="Arial"/>
          <w:sz w:val="20"/>
          <w:szCs w:val="20"/>
        </w:rPr>
      </w:pPr>
      <w:r w:rsidRPr="00C31267">
        <w:rPr>
          <w:rFonts w:ascii="Arial" w:hAnsi="Arial" w:cs="Arial"/>
          <w:b/>
          <w:sz w:val="20"/>
          <w:szCs w:val="20"/>
        </w:rPr>
        <w:t>002</w:t>
      </w:r>
      <w:r w:rsidR="00C31267" w:rsidRPr="00C31267">
        <w:rPr>
          <w:rFonts w:ascii="Arial" w:hAnsi="Arial" w:cs="Arial"/>
          <w:b/>
          <w:sz w:val="20"/>
          <w:szCs w:val="20"/>
        </w:rPr>
        <w:t>/20</w:t>
      </w:r>
      <w:r w:rsidR="00C31267" w:rsidRPr="00C31267">
        <w:rPr>
          <w:rFonts w:ascii="Arial" w:hAnsi="Arial" w:cs="Arial"/>
          <w:b/>
          <w:sz w:val="20"/>
          <w:szCs w:val="20"/>
        </w:rPr>
        <w:tab/>
      </w:r>
      <w:r w:rsidRPr="00C31267">
        <w:rPr>
          <w:rFonts w:ascii="Arial" w:hAnsi="Arial" w:cs="Arial"/>
          <w:sz w:val="20"/>
          <w:szCs w:val="20"/>
        </w:rPr>
        <w:t>Declararando beneplácito por la medida tomada por el Presidente de la Nación, respecto de la suspensión del intercambio de información entre la República Argentina y el Reino Unido sobre los recursos pesqueros de las Islas Malvinas que fuera acordado el 16 de septiembre de 2019 en el Acuerdo Foradori-Duncan.</w:t>
      </w:r>
    </w:p>
    <w:p w14:paraId="7232CCA4" w14:textId="77777777" w:rsidR="00C31267" w:rsidRPr="00C31267" w:rsidRDefault="00C31267" w:rsidP="00C31267">
      <w:pPr>
        <w:spacing w:after="0"/>
        <w:ind w:left="851" w:hanging="851"/>
        <w:jc w:val="both"/>
        <w:rPr>
          <w:rFonts w:ascii="Arial" w:hAnsi="Arial" w:cs="Arial"/>
          <w:sz w:val="20"/>
          <w:szCs w:val="20"/>
        </w:rPr>
      </w:pPr>
    </w:p>
    <w:p w14:paraId="21E1B747" w14:textId="77777777" w:rsidR="00086166" w:rsidRDefault="00086166" w:rsidP="00C31267">
      <w:pPr>
        <w:spacing w:after="0"/>
        <w:ind w:left="851" w:hanging="851"/>
        <w:jc w:val="both"/>
        <w:rPr>
          <w:rFonts w:ascii="Arial" w:hAnsi="Arial" w:cs="Arial"/>
          <w:sz w:val="20"/>
          <w:szCs w:val="20"/>
        </w:rPr>
      </w:pPr>
      <w:r w:rsidRPr="00C31267">
        <w:rPr>
          <w:rFonts w:ascii="Arial" w:hAnsi="Arial" w:cs="Arial"/>
          <w:b/>
          <w:sz w:val="20"/>
          <w:szCs w:val="20"/>
        </w:rPr>
        <w:t>003</w:t>
      </w:r>
      <w:r w:rsidR="00C31267" w:rsidRPr="00C31267">
        <w:rPr>
          <w:rFonts w:ascii="Arial" w:hAnsi="Arial" w:cs="Arial"/>
          <w:b/>
          <w:sz w:val="20"/>
          <w:szCs w:val="20"/>
        </w:rPr>
        <w:t>/20</w:t>
      </w:r>
      <w:r w:rsidR="00C31267" w:rsidRPr="00C31267">
        <w:rPr>
          <w:rFonts w:ascii="Arial" w:hAnsi="Arial" w:cs="Arial"/>
          <w:b/>
          <w:sz w:val="20"/>
          <w:szCs w:val="20"/>
        </w:rPr>
        <w:tab/>
      </w:r>
      <w:r w:rsidRPr="00C31267">
        <w:rPr>
          <w:rFonts w:ascii="Arial" w:hAnsi="Arial" w:cs="Arial"/>
          <w:sz w:val="20"/>
          <w:szCs w:val="20"/>
        </w:rPr>
        <w:t>Expresar su profundo pesar e infinita tristeza por el fallecimiento de la Sra. Niní BERNARDELLO.</w:t>
      </w:r>
    </w:p>
    <w:p w14:paraId="6B40D078" w14:textId="77777777" w:rsidR="00C31267" w:rsidRPr="00C31267" w:rsidRDefault="00C31267" w:rsidP="00C31267">
      <w:pPr>
        <w:spacing w:after="0"/>
        <w:ind w:left="851" w:hanging="851"/>
        <w:jc w:val="both"/>
        <w:rPr>
          <w:rFonts w:ascii="Arial" w:hAnsi="Arial" w:cs="Arial"/>
          <w:sz w:val="20"/>
          <w:szCs w:val="20"/>
        </w:rPr>
      </w:pPr>
    </w:p>
    <w:p w14:paraId="308A75D8" w14:textId="77777777" w:rsidR="00086166" w:rsidRDefault="00086166" w:rsidP="00C31267">
      <w:pPr>
        <w:spacing w:after="0"/>
        <w:ind w:left="851" w:hanging="851"/>
        <w:jc w:val="both"/>
        <w:rPr>
          <w:rFonts w:ascii="Arial" w:hAnsi="Arial" w:cs="Arial"/>
          <w:sz w:val="20"/>
          <w:szCs w:val="20"/>
        </w:rPr>
      </w:pPr>
      <w:r w:rsidRPr="00C31267">
        <w:rPr>
          <w:rFonts w:ascii="Arial" w:hAnsi="Arial" w:cs="Arial"/>
          <w:b/>
          <w:sz w:val="20"/>
          <w:szCs w:val="20"/>
        </w:rPr>
        <w:t>004</w:t>
      </w:r>
      <w:r w:rsidR="00C31267" w:rsidRPr="00C31267">
        <w:rPr>
          <w:rFonts w:ascii="Arial" w:hAnsi="Arial" w:cs="Arial"/>
          <w:b/>
          <w:sz w:val="20"/>
          <w:szCs w:val="20"/>
        </w:rPr>
        <w:t>/20</w:t>
      </w:r>
      <w:r w:rsidR="00C31267" w:rsidRPr="00C31267">
        <w:rPr>
          <w:rFonts w:ascii="Arial" w:hAnsi="Arial" w:cs="Arial"/>
          <w:b/>
          <w:sz w:val="20"/>
          <w:szCs w:val="20"/>
        </w:rPr>
        <w:tab/>
      </w:r>
      <w:r w:rsidRPr="00C31267">
        <w:rPr>
          <w:rFonts w:ascii="Arial" w:hAnsi="Arial" w:cs="Arial"/>
          <w:sz w:val="20"/>
          <w:szCs w:val="20"/>
        </w:rPr>
        <w:t>Su más enérgico repudio a la construcción de un nuevo muelle en la Estación de Investigación King Edward Point (KEP), en la Isla Georgia del Sur.</w:t>
      </w:r>
    </w:p>
    <w:p w14:paraId="4AD7A8D3" w14:textId="77777777" w:rsidR="00C31267" w:rsidRPr="00C31267" w:rsidRDefault="00C31267" w:rsidP="00C31267">
      <w:pPr>
        <w:spacing w:after="0"/>
        <w:ind w:left="851" w:hanging="851"/>
        <w:jc w:val="both"/>
        <w:rPr>
          <w:rFonts w:ascii="Arial" w:hAnsi="Arial" w:cs="Arial"/>
          <w:sz w:val="20"/>
          <w:szCs w:val="20"/>
        </w:rPr>
      </w:pPr>
    </w:p>
    <w:p w14:paraId="4E7479D2" w14:textId="77777777" w:rsidR="00086166" w:rsidRDefault="00086166" w:rsidP="00C31267">
      <w:pPr>
        <w:spacing w:after="0"/>
        <w:ind w:left="851" w:hanging="851"/>
        <w:jc w:val="both"/>
        <w:rPr>
          <w:rFonts w:ascii="Arial" w:hAnsi="Arial" w:cs="Arial"/>
          <w:sz w:val="20"/>
          <w:szCs w:val="20"/>
        </w:rPr>
      </w:pPr>
      <w:r w:rsidRPr="00C31267">
        <w:rPr>
          <w:rFonts w:ascii="Arial" w:hAnsi="Arial" w:cs="Arial"/>
          <w:b/>
          <w:sz w:val="20"/>
          <w:szCs w:val="20"/>
        </w:rPr>
        <w:t>005</w:t>
      </w:r>
      <w:r w:rsidR="00C31267" w:rsidRPr="00C31267">
        <w:rPr>
          <w:rFonts w:ascii="Arial" w:hAnsi="Arial" w:cs="Arial"/>
          <w:b/>
          <w:sz w:val="20"/>
          <w:szCs w:val="20"/>
        </w:rPr>
        <w:t>/20</w:t>
      </w:r>
      <w:r w:rsidR="00C31267" w:rsidRPr="00C31267">
        <w:rPr>
          <w:rFonts w:ascii="Arial" w:hAnsi="Arial" w:cs="Arial"/>
          <w:b/>
          <w:sz w:val="20"/>
          <w:szCs w:val="20"/>
        </w:rPr>
        <w:tab/>
      </w:r>
      <w:r w:rsidRPr="00C31267">
        <w:rPr>
          <w:rFonts w:ascii="Arial" w:hAnsi="Arial" w:cs="Arial"/>
          <w:sz w:val="20"/>
          <w:szCs w:val="20"/>
        </w:rPr>
        <w:t>Expresando profundo pesar por el fallecimiento del Ingeniero Martín Esteban ROMERO SANCHEZ, y reconocer su amplia trayectoria académica.</w:t>
      </w:r>
    </w:p>
    <w:p w14:paraId="65725EF4" w14:textId="77777777" w:rsidR="00C31267" w:rsidRPr="00C31267" w:rsidRDefault="00C31267" w:rsidP="00C31267">
      <w:pPr>
        <w:spacing w:after="0"/>
        <w:ind w:left="851" w:hanging="851"/>
        <w:jc w:val="both"/>
        <w:rPr>
          <w:rFonts w:ascii="Arial" w:hAnsi="Arial" w:cs="Arial"/>
          <w:sz w:val="20"/>
          <w:szCs w:val="20"/>
        </w:rPr>
      </w:pPr>
    </w:p>
    <w:p w14:paraId="6FB1A588" w14:textId="77777777" w:rsidR="00086166" w:rsidRDefault="00086166" w:rsidP="00C31267">
      <w:pPr>
        <w:spacing w:after="0"/>
        <w:ind w:left="851" w:hanging="851"/>
        <w:jc w:val="both"/>
        <w:rPr>
          <w:rFonts w:ascii="Arial" w:hAnsi="Arial" w:cs="Arial"/>
          <w:sz w:val="20"/>
          <w:szCs w:val="20"/>
        </w:rPr>
      </w:pPr>
      <w:r w:rsidRPr="00C31267">
        <w:rPr>
          <w:rFonts w:ascii="Arial" w:hAnsi="Arial" w:cs="Arial"/>
          <w:b/>
          <w:sz w:val="20"/>
          <w:szCs w:val="20"/>
        </w:rPr>
        <w:t>006</w:t>
      </w:r>
      <w:r w:rsidR="00C31267" w:rsidRPr="00C31267">
        <w:rPr>
          <w:rFonts w:ascii="Arial" w:hAnsi="Arial" w:cs="Arial"/>
          <w:b/>
          <w:sz w:val="20"/>
          <w:szCs w:val="20"/>
        </w:rPr>
        <w:t>/20</w:t>
      </w:r>
      <w:r w:rsidR="00C31267" w:rsidRPr="00C31267">
        <w:rPr>
          <w:rFonts w:ascii="Arial" w:hAnsi="Arial" w:cs="Arial"/>
          <w:b/>
          <w:sz w:val="20"/>
          <w:szCs w:val="20"/>
        </w:rPr>
        <w:tab/>
      </w:r>
      <w:r w:rsidRPr="00C31267">
        <w:rPr>
          <w:rFonts w:ascii="Arial" w:hAnsi="Arial" w:cs="Arial"/>
          <w:sz w:val="20"/>
          <w:szCs w:val="20"/>
        </w:rPr>
        <w:t>Viendo con agrado la decisión del señor Presidente de la Nación de proceder al rescate del Grupo Vic</w:t>
      </w:r>
      <w:r w:rsidR="00C31267">
        <w:rPr>
          <w:rFonts w:ascii="Arial" w:hAnsi="Arial" w:cs="Arial"/>
          <w:sz w:val="20"/>
          <w:szCs w:val="20"/>
        </w:rPr>
        <w:t>entin.</w:t>
      </w:r>
    </w:p>
    <w:p w14:paraId="0D284C05" w14:textId="77777777" w:rsidR="00C31267" w:rsidRPr="00C31267" w:rsidRDefault="00C31267" w:rsidP="00C31267">
      <w:pPr>
        <w:spacing w:after="0"/>
        <w:ind w:left="851" w:hanging="851"/>
        <w:jc w:val="both"/>
        <w:rPr>
          <w:rFonts w:ascii="Arial" w:hAnsi="Arial" w:cs="Arial"/>
          <w:sz w:val="20"/>
          <w:szCs w:val="20"/>
        </w:rPr>
      </w:pPr>
    </w:p>
    <w:p w14:paraId="5DF907CC" w14:textId="77777777" w:rsidR="00C31267" w:rsidRPr="00C31267" w:rsidRDefault="00C31267" w:rsidP="00C31267">
      <w:pPr>
        <w:spacing w:after="0" w:line="240" w:lineRule="auto"/>
        <w:ind w:left="851" w:hanging="851"/>
        <w:jc w:val="both"/>
        <w:rPr>
          <w:rFonts w:ascii="Arial" w:hAnsi="Arial" w:cs="Arial"/>
          <w:bCs/>
          <w:sz w:val="20"/>
          <w:szCs w:val="20"/>
        </w:rPr>
      </w:pPr>
      <w:r w:rsidRPr="00C31267">
        <w:rPr>
          <w:rFonts w:ascii="Arial" w:hAnsi="Arial" w:cs="Arial"/>
          <w:b/>
          <w:sz w:val="20"/>
          <w:szCs w:val="20"/>
        </w:rPr>
        <w:t>00</w:t>
      </w:r>
      <w:r>
        <w:rPr>
          <w:rFonts w:ascii="Arial" w:hAnsi="Arial" w:cs="Arial"/>
          <w:b/>
          <w:sz w:val="20"/>
          <w:szCs w:val="20"/>
        </w:rPr>
        <w:t>7</w:t>
      </w:r>
      <w:r w:rsidRPr="00C31267">
        <w:rPr>
          <w:rFonts w:ascii="Arial" w:hAnsi="Arial" w:cs="Arial"/>
          <w:b/>
          <w:sz w:val="20"/>
          <w:szCs w:val="20"/>
        </w:rPr>
        <w:t>/20</w:t>
      </w:r>
      <w:r w:rsidRPr="00C31267">
        <w:rPr>
          <w:rFonts w:ascii="Arial" w:hAnsi="Arial" w:cs="Arial"/>
          <w:b/>
          <w:sz w:val="20"/>
          <w:szCs w:val="20"/>
        </w:rPr>
        <w:tab/>
      </w:r>
      <w:r w:rsidRPr="00C31267">
        <w:rPr>
          <w:rFonts w:ascii="Arial" w:hAnsi="Arial" w:cs="Arial"/>
          <w:bCs/>
          <w:sz w:val="20"/>
          <w:szCs w:val="20"/>
        </w:rPr>
        <w:t>Repudiar la reiterada acción por parte de la Sociedad Rural de Uruguay, quien una vez más en la exposición agroindustrial Expo Prado que anualmente realiza en el mes de septiembre en la ciudad de Montevideo.</w:t>
      </w:r>
    </w:p>
    <w:p w14:paraId="35AD0EDA" w14:textId="77777777" w:rsidR="00C31267" w:rsidRPr="00C31267" w:rsidRDefault="00C31267" w:rsidP="00C31267">
      <w:pPr>
        <w:spacing w:after="0" w:line="240" w:lineRule="auto"/>
        <w:ind w:left="851" w:hanging="851"/>
        <w:jc w:val="both"/>
        <w:rPr>
          <w:rFonts w:ascii="Arial" w:hAnsi="Arial" w:cs="Arial"/>
          <w:b/>
          <w:sz w:val="20"/>
          <w:szCs w:val="20"/>
        </w:rPr>
      </w:pPr>
    </w:p>
    <w:p w14:paraId="4B1F90B2" w14:textId="77777777" w:rsidR="00C31267" w:rsidRPr="00C31267" w:rsidRDefault="00C31267" w:rsidP="00C31267">
      <w:pPr>
        <w:spacing w:after="0" w:line="240" w:lineRule="auto"/>
        <w:ind w:left="851" w:hanging="851"/>
        <w:jc w:val="both"/>
        <w:rPr>
          <w:rFonts w:ascii="Arial" w:hAnsi="Arial" w:cs="Arial"/>
          <w:bCs/>
          <w:sz w:val="20"/>
          <w:szCs w:val="20"/>
        </w:rPr>
      </w:pPr>
      <w:bookmarkStart w:id="0" w:name="_Hlk66279885"/>
      <w:r w:rsidRPr="00C31267">
        <w:rPr>
          <w:rFonts w:ascii="Arial" w:hAnsi="Arial" w:cs="Arial"/>
          <w:b/>
          <w:sz w:val="20"/>
          <w:szCs w:val="20"/>
        </w:rPr>
        <w:t>008/20</w:t>
      </w:r>
      <w:r w:rsidRPr="00C31267">
        <w:rPr>
          <w:rFonts w:ascii="Arial" w:hAnsi="Arial" w:cs="Arial"/>
          <w:b/>
          <w:sz w:val="20"/>
          <w:szCs w:val="20"/>
        </w:rPr>
        <w:tab/>
      </w:r>
      <w:r w:rsidRPr="00C31267">
        <w:rPr>
          <w:rFonts w:ascii="Arial" w:hAnsi="Arial" w:cs="Arial"/>
          <w:bCs/>
          <w:sz w:val="20"/>
          <w:szCs w:val="20"/>
        </w:rPr>
        <w:t>Expresar su beneplácito y acompañamiento a la gestión para que se fije el 24 de agosto de cada año como “Día del Padre” que viene realizando el Instituto Nacional Sanmartiniano.</w:t>
      </w:r>
    </w:p>
    <w:p w14:paraId="14FECBCB" w14:textId="77777777" w:rsidR="00C31267" w:rsidRPr="00C31267" w:rsidRDefault="00C31267" w:rsidP="00C31267">
      <w:pPr>
        <w:spacing w:after="0" w:line="240" w:lineRule="auto"/>
        <w:ind w:left="851" w:hanging="851"/>
        <w:jc w:val="both"/>
        <w:rPr>
          <w:rFonts w:ascii="Arial" w:hAnsi="Arial" w:cs="Arial"/>
          <w:b/>
          <w:sz w:val="20"/>
          <w:szCs w:val="20"/>
        </w:rPr>
      </w:pPr>
    </w:p>
    <w:bookmarkEnd w:id="0"/>
    <w:p w14:paraId="0DDCD708" w14:textId="59F86882" w:rsidR="00C31267" w:rsidRDefault="00C31267" w:rsidP="00C31267">
      <w:pPr>
        <w:spacing w:line="240" w:lineRule="auto"/>
        <w:ind w:left="851" w:hanging="851"/>
        <w:jc w:val="both"/>
        <w:rPr>
          <w:rFonts w:ascii="Arial" w:hAnsi="Arial" w:cs="Arial"/>
          <w:bCs/>
          <w:sz w:val="20"/>
          <w:szCs w:val="20"/>
        </w:rPr>
      </w:pPr>
      <w:r w:rsidRPr="00C31267">
        <w:rPr>
          <w:rFonts w:ascii="Arial" w:hAnsi="Arial" w:cs="Arial"/>
          <w:b/>
          <w:sz w:val="20"/>
          <w:szCs w:val="20"/>
        </w:rPr>
        <w:t>009/20</w:t>
      </w:r>
      <w:r w:rsidRPr="00C31267">
        <w:rPr>
          <w:rFonts w:ascii="Arial" w:hAnsi="Arial" w:cs="Arial"/>
          <w:b/>
          <w:sz w:val="20"/>
          <w:szCs w:val="20"/>
        </w:rPr>
        <w:tab/>
      </w:r>
      <w:r w:rsidRPr="00C31267">
        <w:rPr>
          <w:rFonts w:ascii="Arial" w:hAnsi="Arial" w:cs="Arial"/>
          <w:bCs/>
          <w:sz w:val="20"/>
          <w:szCs w:val="20"/>
        </w:rPr>
        <w:t>Expresar su acompañamiento a las gestiones que el Poder Ejecutivo Provincial ha realizado por ante el Poder Ejecutivo Nacional para que se derogue el Decreto Nacional 929/2016.</w:t>
      </w:r>
    </w:p>
    <w:p w14:paraId="1FC49011" w14:textId="3ECD47A7" w:rsidR="003A2776" w:rsidRDefault="003A2776" w:rsidP="003A2776">
      <w:pPr>
        <w:spacing w:line="240" w:lineRule="auto"/>
        <w:ind w:left="851" w:hanging="851"/>
        <w:jc w:val="both"/>
        <w:rPr>
          <w:rFonts w:ascii="Arial" w:hAnsi="Arial" w:cs="Arial"/>
          <w:bCs/>
          <w:sz w:val="20"/>
          <w:szCs w:val="20"/>
        </w:rPr>
      </w:pPr>
      <w:r w:rsidRPr="00C31267">
        <w:rPr>
          <w:rFonts w:ascii="Arial" w:hAnsi="Arial" w:cs="Arial"/>
          <w:b/>
          <w:sz w:val="20"/>
          <w:szCs w:val="20"/>
        </w:rPr>
        <w:t>0</w:t>
      </w:r>
      <w:r>
        <w:rPr>
          <w:rFonts w:ascii="Arial" w:hAnsi="Arial" w:cs="Arial"/>
          <w:b/>
          <w:sz w:val="20"/>
          <w:szCs w:val="20"/>
        </w:rPr>
        <w:t>10</w:t>
      </w:r>
      <w:r w:rsidRPr="00C31267">
        <w:rPr>
          <w:rFonts w:ascii="Arial" w:hAnsi="Arial" w:cs="Arial"/>
          <w:b/>
          <w:sz w:val="20"/>
          <w:szCs w:val="20"/>
        </w:rPr>
        <w:t>/20</w:t>
      </w:r>
      <w:r w:rsidRPr="00C31267">
        <w:rPr>
          <w:rFonts w:ascii="Arial" w:hAnsi="Arial" w:cs="Arial"/>
          <w:b/>
          <w:sz w:val="20"/>
          <w:szCs w:val="20"/>
        </w:rPr>
        <w:tab/>
      </w:r>
      <w:r>
        <w:rPr>
          <w:rFonts w:ascii="Arial" w:hAnsi="Arial" w:cs="Arial"/>
          <w:bCs/>
          <w:sz w:val="20"/>
          <w:szCs w:val="20"/>
        </w:rPr>
        <w:t>Repudiar</w:t>
      </w:r>
      <w:r w:rsidRPr="00C31267">
        <w:rPr>
          <w:rFonts w:ascii="Arial" w:hAnsi="Arial" w:cs="Arial"/>
          <w:bCs/>
          <w:sz w:val="20"/>
          <w:szCs w:val="20"/>
        </w:rPr>
        <w:t xml:space="preserve"> </w:t>
      </w:r>
      <w:r>
        <w:rPr>
          <w:rFonts w:ascii="Arial" w:hAnsi="Arial" w:cs="Arial"/>
          <w:bCs/>
          <w:sz w:val="20"/>
          <w:szCs w:val="20"/>
        </w:rPr>
        <w:t>energéticamente al Comité Ejecutivo de las Islas designado por Gran Bretaña por la prohibición de exhibir y desplegar símbolos argentinos en las Islas Malvinas estableciendo penas de inhabilitación con restricción de ingreso y estatus de “persona</w:t>
      </w:r>
      <w:r w:rsidR="00032B15">
        <w:rPr>
          <w:rFonts w:ascii="Arial" w:hAnsi="Arial" w:cs="Arial"/>
          <w:bCs/>
          <w:sz w:val="20"/>
          <w:szCs w:val="20"/>
        </w:rPr>
        <w:t xml:space="preserve"> </w:t>
      </w:r>
      <w:r>
        <w:rPr>
          <w:rFonts w:ascii="Arial" w:hAnsi="Arial" w:cs="Arial"/>
          <w:bCs/>
          <w:sz w:val="20"/>
          <w:szCs w:val="20"/>
        </w:rPr>
        <w:t>prohibida”.</w:t>
      </w:r>
      <w:r w:rsidR="00032B15">
        <w:rPr>
          <w:rFonts w:ascii="Arial" w:hAnsi="Arial" w:cs="Arial"/>
          <w:bCs/>
          <w:sz w:val="20"/>
          <w:szCs w:val="20"/>
        </w:rPr>
        <w:t xml:space="preserve"> Considerando esta prohibición contraria a lo dispuesto por la Resolución 2065 de las Naciones Unidas.</w:t>
      </w:r>
    </w:p>
    <w:p w14:paraId="6A8CC4FC" w14:textId="446583C4" w:rsidR="00032B15" w:rsidRDefault="00032B15" w:rsidP="00032B15">
      <w:pPr>
        <w:spacing w:line="240" w:lineRule="auto"/>
        <w:ind w:left="851" w:hanging="851"/>
        <w:jc w:val="both"/>
        <w:rPr>
          <w:rFonts w:ascii="Arial" w:hAnsi="Arial" w:cs="Arial"/>
          <w:bCs/>
          <w:sz w:val="20"/>
          <w:szCs w:val="20"/>
        </w:rPr>
      </w:pPr>
      <w:r w:rsidRPr="00C31267">
        <w:rPr>
          <w:rFonts w:ascii="Arial" w:hAnsi="Arial" w:cs="Arial"/>
          <w:b/>
          <w:sz w:val="20"/>
          <w:szCs w:val="20"/>
        </w:rPr>
        <w:t>0</w:t>
      </w:r>
      <w:r>
        <w:rPr>
          <w:rFonts w:ascii="Arial" w:hAnsi="Arial" w:cs="Arial"/>
          <w:b/>
          <w:sz w:val="20"/>
          <w:szCs w:val="20"/>
        </w:rPr>
        <w:t>1</w:t>
      </w:r>
      <w:r>
        <w:rPr>
          <w:rFonts w:ascii="Arial" w:hAnsi="Arial" w:cs="Arial"/>
          <w:b/>
          <w:sz w:val="20"/>
          <w:szCs w:val="20"/>
        </w:rPr>
        <w:t>1</w:t>
      </w:r>
      <w:r w:rsidRPr="00C31267">
        <w:rPr>
          <w:rFonts w:ascii="Arial" w:hAnsi="Arial" w:cs="Arial"/>
          <w:b/>
          <w:sz w:val="20"/>
          <w:szCs w:val="20"/>
        </w:rPr>
        <w:t>/20</w:t>
      </w:r>
      <w:r w:rsidRPr="00C31267">
        <w:rPr>
          <w:rFonts w:ascii="Arial" w:hAnsi="Arial" w:cs="Arial"/>
          <w:b/>
          <w:sz w:val="20"/>
          <w:szCs w:val="20"/>
        </w:rPr>
        <w:tab/>
      </w:r>
      <w:r>
        <w:rPr>
          <w:rFonts w:ascii="Arial" w:hAnsi="Arial" w:cs="Arial"/>
          <w:bCs/>
          <w:sz w:val="20"/>
          <w:szCs w:val="20"/>
        </w:rPr>
        <w:t>Re</w:t>
      </w:r>
      <w:r>
        <w:rPr>
          <w:rFonts w:ascii="Arial" w:hAnsi="Arial" w:cs="Arial"/>
          <w:bCs/>
          <w:sz w:val="20"/>
          <w:szCs w:val="20"/>
        </w:rPr>
        <w:t>conocer</w:t>
      </w:r>
      <w:r w:rsidRPr="00C31267">
        <w:rPr>
          <w:rFonts w:ascii="Arial" w:hAnsi="Arial" w:cs="Arial"/>
          <w:bCs/>
          <w:sz w:val="20"/>
          <w:szCs w:val="20"/>
        </w:rPr>
        <w:t xml:space="preserve"> </w:t>
      </w:r>
      <w:r>
        <w:rPr>
          <w:rFonts w:ascii="Arial" w:hAnsi="Arial" w:cs="Arial"/>
          <w:bCs/>
          <w:sz w:val="20"/>
          <w:szCs w:val="20"/>
        </w:rPr>
        <w:t>y distinguir a la señora Enriqueta Estela BARNES DE CARLOTTO por la búsqueda de los nietos desaparecidos como personalidad destacada en el ámbito de la defensa de los Derechos Humanos</w:t>
      </w:r>
      <w:r w:rsidR="000A03E9">
        <w:rPr>
          <w:rFonts w:ascii="Arial" w:hAnsi="Arial" w:cs="Arial"/>
          <w:bCs/>
          <w:sz w:val="20"/>
          <w:szCs w:val="20"/>
        </w:rPr>
        <w:t>.</w:t>
      </w:r>
    </w:p>
    <w:p w14:paraId="05E46452" w14:textId="67F4392C" w:rsidR="000A03E9" w:rsidRDefault="000A03E9" w:rsidP="000A03E9">
      <w:pPr>
        <w:spacing w:after="0" w:line="240" w:lineRule="auto"/>
        <w:ind w:left="851" w:hanging="851"/>
        <w:jc w:val="both"/>
        <w:rPr>
          <w:rFonts w:ascii="Arial" w:hAnsi="Arial" w:cs="Arial"/>
          <w:bCs/>
          <w:sz w:val="20"/>
          <w:szCs w:val="20"/>
        </w:rPr>
      </w:pPr>
      <w:r w:rsidRPr="00C31267">
        <w:rPr>
          <w:rFonts w:ascii="Arial" w:hAnsi="Arial" w:cs="Arial"/>
          <w:b/>
          <w:sz w:val="20"/>
          <w:szCs w:val="20"/>
        </w:rPr>
        <w:t>0</w:t>
      </w:r>
      <w:r>
        <w:rPr>
          <w:rFonts w:ascii="Arial" w:hAnsi="Arial" w:cs="Arial"/>
          <w:b/>
          <w:sz w:val="20"/>
          <w:szCs w:val="20"/>
        </w:rPr>
        <w:t>12</w:t>
      </w:r>
      <w:r w:rsidRPr="00C31267">
        <w:rPr>
          <w:rFonts w:ascii="Arial" w:hAnsi="Arial" w:cs="Arial"/>
          <w:b/>
          <w:sz w:val="20"/>
          <w:szCs w:val="20"/>
        </w:rPr>
        <w:t>/20</w:t>
      </w:r>
      <w:r w:rsidRPr="00C31267">
        <w:rPr>
          <w:rFonts w:ascii="Arial" w:hAnsi="Arial" w:cs="Arial"/>
          <w:b/>
          <w:sz w:val="20"/>
          <w:szCs w:val="20"/>
        </w:rPr>
        <w:tab/>
      </w:r>
      <w:r w:rsidRPr="00C31267">
        <w:rPr>
          <w:rFonts w:ascii="Arial" w:hAnsi="Arial" w:cs="Arial"/>
          <w:bCs/>
          <w:sz w:val="20"/>
          <w:szCs w:val="20"/>
        </w:rPr>
        <w:t xml:space="preserve">Expresar su beneplácito </w:t>
      </w:r>
      <w:r>
        <w:rPr>
          <w:rFonts w:ascii="Arial" w:hAnsi="Arial" w:cs="Arial"/>
          <w:bCs/>
          <w:sz w:val="20"/>
          <w:szCs w:val="20"/>
        </w:rPr>
        <w:t>por la manifestación realizada en el comunicado conjunto de la LVII cumbre de Jefes de Estado del MERCOSUR y países asociados, en apoyo al reclamo de Soberanía de Argentina sobre las Islas Malvinas.</w:t>
      </w:r>
    </w:p>
    <w:p w14:paraId="1F423DC1" w14:textId="77777777" w:rsidR="000A03E9" w:rsidRDefault="000A03E9" w:rsidP="000A03E9">
      <w:pPr>
        <w:spacing w:after="0" w:line="240" w:lineRule="auto"/>
        <w:ind w:left="851" w:hanging="851"/>
        <w:jc w:val="both"/>
        <w:rPr>
          <w:rFonts w:ascii="Arial" w:hAnsi="Arial" w:cs="Arial"/>
          <w:bCs/>
          <w:sz w:val="20"/>
          <w:szCs w:val="20"/>
        </w:rPr>
      </w:pPr>
    </w:p>
    <w:p w14:paraId="42CC3DD7" w14:textId="63EA9C94" w:rsidR="000A03E9" w:rsidRPr="00C31267" w:rsidRDefault="000A03E9" w:rsidP="000A03E9">
      <w:pPr>
        <w:spacing w:after="0" w:line="240" w:lineRule="auto"/>
        <w:ind w:left="851" w:hanging="851"/>
        <w:jc w:val="both"/>
        <w:rPr>
          <w:rFonts w:ascii="Arial" w:hAnsi="Arial" w:cs="Arial"/>
          <w:bCs/>
          <w:sz w:val="20"/>
          <w:szCs w:val="20"/>
        </w:rPr>
      </w:pPr>
      <w:r w:rsidRPr="00C31267">
        <w:rPr>
          <w:rFonts w:ascii="Arial" w:hAnsi="Arial" w:cs="Arial"/>
          <w:b/>
          <w:sz w:val="20"/>
          <w:szCs w:val="20"/>
        </w:rPr>
        <w:t>0</w:t>
      </w:r>
      <w:r>
        <w:rPr>
          <w:rFonts w:ascii="Arial" w:hAnsi="Arial" w:cs="Arial"/>
          <w:b/>
          <w:sz w:val="20"/>
          <w:szCs w:val="20"/>
        </w:rPr>
        <w:t>13</w:t>
      </w:r>
      <w:r w:rsidRPr="00C31267">
        <w:rPr>
          <w:rFonts w:ascii="Arial" w:hAnsi="Arial" w:cs="Arial"/>
          <w:b/>
          <w:sz w:val="20"/>
          <w:szCs w:val="20"/>
        </w:rPr>
        <w:t>/20</w:t>
      </w:r>
      <w:r w:rsidRPr="00C31267">
        <w:rPr>
          <w:rFonts w:ascii="Arial" w:hAnsi="Arial" w:cs="Arial"/>
          <w:b/>
          <w:sz w:val="20"/>
          <w:szCs w:val="20"/>
        </w:rPr>
        <w:tab/>
      </w:r>
      <w:r w:rsidRPr="00C31267">
        <w:rPr>
          <w:rFonts w:ascii="Arial" w:hAnsi="Arial" w:cs="Arial"/>
          <w:bCs/>
          <w:sz w:val="20"/>
          <w:szCs w:val="20"/>
        </w:rPr>
        <w:t xml:space="preserve">Expresar su beneplácito </w:t>
      </w:r>
      <w:r>
        <w:rPr>
          <w:rFonts w:ascii="Arial" w:hAnsi="Arial" w:cs="Arial"/>
          <w:bCs/>
          <w:sz w:val="20"/>
          <w:szCs w:val="20"/>
        </w:rPr>
        <w:t xml:space="preserve">por la Resolución adoptada en la 44º Reunión Anual de Ministros de Relaciones Exteriores del Grupo de los 77 + China, en la que se expresa el pedido de reanudación de negociaciones entre la República Argentina y el Reino Unido e Irlanda del Norte, </w:t>
      </w:r>
      <w:r w:rsidR="005151BD">
        <w:rPr>
          <w:rFonts w:ascii="Arial" w:hAnsi="Arial" w:cs="Arial"/>
          <w:bCs/>
          <w:sz w:val="20"/>
          <w:szCs w:val="20"/>
        </w:rPr>
        <w:t>por las cuestión</w:t>
      </w:r>
      <w:r>
        <w:rPr>
          <w:rFonts w:ascii="Arial" w:hAnsi="Arial" w:cs="Arial"/>
          <w:bCs/>
          <w:sz w:val="20"/>
          <w:szCs w:val="20"/>
        </w:rPr>
        <w:t xml:space="preserve"> de las Malvinas</w:t>
      </w:r>
      <w:r w:rsidRPr="00C31267">
        <w:rPr>
          <w:rFonts w:ascii="Arial" w:hAnsi="Arial" w:cs="Arial"/>
          <w:bCs/>
          <w:sz w:val="20"/>
          <w:szCs w:val="20"/>
        </w:rPr>
        <w:t>.</w:t>
      </w:r>
    </w:p>
    <w:p w14:paraId="306D30C1" w14:textId="77777777" w:rsidR="000A03E9" w:rsidRPr="00C31267" w:rsidRDefault="000A03E9" w:rsidP="000A03E9">
      <w:pPr>
        <w:spacing w:after="0" w:line="240" w:lineRule="auto"/>
        <w:ind w:left="851" w:hanging="851"/>
        <w:jc w:val="both"/>
        <w:rPr>
          <w:rFonts w:ascii="Arial" w:hAnsi="Arial" w:cs="Arial"/>
          <w:b/>
          <w:sz w:val="20"/>
          <w:szCs w:val="20"/>
        </w:rPr>
      </w:pPr>
    </w:p>
    <w:p w14:paraId="576E671F" w14:textId="776564B4" w:rsidR="00C31267" w:rsidRPr="00C31267" w:rsidRDefault="005151BD" w:rsidP="005151BD">
      <w:pPr>
        <w:spacing w:after="0"/>
        <w:rPr>
          <w:rFonts w:ascii="Arial" w:hAnsi="Arial" w:cs="Arial"/>
          <w:b/>
          <w:bCs/>
          <w:snapToGrid w:val="0"/>
          <w:sz w:val="20"/>
          <w:szCs w:val="20"/>
        </w:rPr>
      </w:pPr>
      <w:r>
        <w:rPr>
          <w:rFonts w:ascii="Arial" w:hAnsi="Arial" w:cs="Arial"/>
          <w:b/>
          <w:sz w:val="20"/>
          <w:szCs w:val="20"/>
        </w:rPr>
        <w:t xml:space="preserve">                                                                              </w:t>
      </w:r>
      <w:r w:rsidR="00C31267" w:rsidRPr="00C31267">
        <w:rPr>
          <w:rFonts w:ascii="Arial" w:hAnsi="Arial" w:cs="Arial"/>
          <w:b/>
          <w:bCs/>
          <w:snapToGrid w:val="0"/>
          <w:sz w:val="20"/>
          <w:szCs w:val="20"/>
        </w:rPr>
        <w:t>DEPARTAMENTO DE DOCUMENTACION PARLAMENTARIA</w:t>
      </w:r>
    </w:p>
    <w:p w14:paraId="41770753" w14:textId="77777777" w:rsidR="00C31267" w:rsidRPr="00C31267" w:rsidRDefault="00C31267" w:rsidP="00C31267">
      <w:pPr>
        <w:spacing w:after="0"/>
        <w:ind w:left="851" w:hanging="851"/>
        <w:jc w:val="right"/>
        <w:rPr>
          <w:rFonts w:ascii="Arial" w:hAnsi="Arial" w:cs="Arial"/>
          <w:b/>
          <w:bCs/>
          <w:snapToGrid w:val="0"/>
          <w:sz w:val="20"/>
          <w:szCs w:val="20"/>
        </w:rPr>
      </w:pPr>
      <w:r w:rsidRPr="00C31267">
        <w:rPr>
          <w:rFonts w:ascii="Arial" w:hAnsi="Arial" w:cs="Arial"/>
          <w:b/>
          <w:bCs/>
          <w:snapToGrid w:val="0"/>
          <w:sz w:val="20"/>
          <w:szCs w:val="20"/>
        </w:rPr>
        <w:t>DIRECCIÓN DE INFORMACIÓN Y DOCUMENTACIÓN PARLAMENTARIA</w:t>
      </w:r>
    </w:p>
    <w:p w14:paraId="0E60C6AF" w14:textId="77777777" w:rsidR="00C31267" w:rsidRPr="00C31267" w:rsidRDefault="00C31267" w:rsidP="00C31267">
      <w:pPr>
        <w:spacing w:after="0"/>
        <w:ind w:left="851" w:hanging="851"/>
        <w:jc w:val="both"/>
        <w:rPr>
          <w:rFonts w:ascii="Arial" w:hAnsi="Arial" w:cs="Arial"/>
          <w:sz w:val="20"/>
          <w:szCs w:val="20"/>
        </w:rPr>
      </w:pPr>
    </w:p>
    <w:sectPr w:rsidR="00C31267" w:rsidRPr="00C31267" w:rsidSect="00C31267">
      <w:headerReference w:type="default" r:id="rId6"/>
      <w:pgSz w:w="11906" w:h="16838"/>
      <w:pgMar w:top="1417" w:right="707"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3C107" w14:textId="77777777" w:rsidR="00C31267" w:rsidRDefault="00C31267" w:rsidP="00C31267">
      <w:pPr>
        <w:spacing w:after="0" w:line="240" w:lineRule="auto"/>
      </w:pPr>
      <w:r>
        <w:separator/>
      </w:r>
    </w:p>
  </w:endnote>
  <w:endnote w:type="continuationSeparator" w:id="0">
    <w:p w14:paraId="15EA03EF" w14:textId="77777777" w:rsidR="00C31267" w:rsidRDefault="00C31267" w:rsidP="00C3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2DEA6" w14:textId="77777777" w:rsidR="00C31267" w:rsidRDefault="00C31267" w:rsidP="00C31267">
      <w:pPr>
        <w:spacing w:after="0" w:line="240" w:lineRule="auto"/>
      </w:pPr>
      <w:r>
        <w:separator/>
      </w:r>
    </w:p>
  </w:footnote>
  <w:footnote w:type="continuationSeparator" w:id="0">
    <w:p w14:paraId="43E1FDD5" w14:textId="77777777" w:rsidR="00C31267" w:rsidRDefault="00C31267" w:rsidP="00C3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75C4" w14:textId="77777777" w:rsidR="00C31267" w:rsidRDefault="00C31267" w:rsidP="00C31267">
    <w:pPr>
      <w:tabs>
        <w:tab w:val="center" w:pos="4252"/>
        <w:tab w:val="right" w:pos="8504"/>
      </w:tabs>
      <w:jc w:val="center"/>
    </w:pPr>
    <w:r>
      <w:rPr>
        <w:noProof/>
        <w:lang w:eastAsia="es-AR"/>
      </w:rPr>
      <w:drawing>
        <wp:anchor distT="0" distB="0" distL="114300" distR="114300" simplePos="0" relativeHeight="251659264" behindDoc="1" locked="0" layoutInCell="1" allowOverlap="1" wp14:anchorId="368843D2" wp14:editId="249EA456">
          <wp:simplePos x="0" y="0"/>
          <wp:positionH relativeFrom="column">
            <wp:posOffset>210185</wp:posOffset>
          </wp:positionH>
          <wp:positionV relativeFrom="paragraph">
            <wp:posOffset>-56515</wp:posOffset>
          </wp:positionV>
          <wp:extent cx="914400" cy="689610"/>
          <wp:effectExtent l="0" t="0" r="0" b="0"/>
          <wp:wrapThrough wrapText="bothSides">
            <wp:wrapPolygon edited="0">
              <wp:start x="0" y="0"/>
              <wp:lineTo x="0" y="20884"/>
              <wp:lineTo x="21150" y="20884"/>
              <wp:lineTo x="211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644EC2BB" w14:textId="77777777" w:rsidR="00C31267" w:rsidRDefault="00C31267" w:rsidP="00C31267">
    <w:pPr>
      <w:pStyle w:val="Sinespaciado"/>
    </w:pPr>
  </w:p>
  <w:p w14:paraId="3C917AAB" w14:textId="77777777" w:rsidR="00C31267" w:rsidRDefault="00C31267" w:rsidP="00C31267">
    <w:pPr>
      <w:pStyle w:val="Sinespaciado"/>
      <w:rPr>
        <w:rFonts w:hAnsi="Arial"/>
        <w:sz w:val="16"/>
        <w:szCs w:val="16"/>
      </w:rPr>
    </w:pPr>
    <w:r>
      <w:rPr>
        <w:rFonts w:hAnsi="Arial"/>
        <w:sz w:val="16"/>
        <w:szCs w:val="16"/>
      </w:rPr>
      <w:t xml:space="preserve">  </w:t>
    </w:r>
  </w:p>
  <w:p w14:paraId="341BB9D4" w14:textId="77777777" w:rsidR="00C31267" w:rsidRPr="00DF2A4F" w:rsidRDefault="00C31267" w:rsidP="00C31267">
    <w:pPr>
      <w:pStyle w:val="Sinespaciado"/>
      <w:rPr>
        <w:rFonts w:hAnsi="Arial"/>
        <w:b/>
        <w:sz w:val="16"/>
        <w:szCs w:val="16"/>
      </w:rPr>
    </w:pPr>
    <w:r>
      <w:rPr>
        <w:rFonts w:hAnsi="Arial"/>
        <w:b/>
        <w:sz w:val="16"/>
        <w:szCs w:val="16"/>
      </w:rPr>
      <w:t xml:space="preserve"> </w:t>
    </w:r>
    <w:r w:rsidRPr="00DF2A4F">
      <w:rPr>
        <w:rFonts w:hAnsi="Arial"/>
        <w:b/>
        <w:sz w:val="16"/>
        <w:szCs w:val="16"/>
      </w:rPr>
      <w:t>Provincia de Tierra del Fuego</w:t>
    </w:r>
  </w:p>
  <w:p w14:paraId="26B4CD56" w14:textId="77777777" w:rsidR="00C31267" w:rsidRPr="00DF2A4F" w:rsidRDefault="00C31267" w:rsidP="00C31267">
    <w:pPr>
      <w:pStyle w:val="Sinespaciado"/>
      <w:ind w:left="-142"/>
      <w:rPr>
        <w:rFonts w:hAnsi="Arial"/>
        <w:b/>
        <w:sz w:val="16"/>
        <w:szCs w:val="16"/>
      </w:rPr>
    </w:pPr>
    <w:r w:rsidRPr="00DF2A4F">
      <w:rPr>
        <w:rFonts w:hAnsi="Arial"/>
        <w:b/>
        <w:sz w:val="16"/>
        <w:szCs w:val="16"/>
      </w:rPr>
      <w:t>Ant</w:t>
    </w:r>
    <w:r w:rsidRPr="00DF2A4F">
      <w:rPr>
        <w:rFonts w:hAnsi="Arial"/>
        <w:b/>
        <w:sz w:val="16"/>
        <w:szCs w:val="16"/>
      </w:rPr>
      <w:t>á</w:t>
    </w:r>
    <w:r w:rsidRPr="00DF2A4F">
      <w:rPr>
        <w:rFonts w:hAnsi="Arial"/>
        <w:b/>
        <w:sz w:val="16"/>
        <w:szCs w:val="16"/>
      </w:rPr>
      <w:t>rtida e Islas del Atl</w:t>
    </w:r>
    <w:r w:rsidRPr="00DF2A4F">
      <w:rPr>
        <w:rFonts w:hAnsi="Arial"/>
        <w:b/>
        <w:sz w:val="16"/>
        <w:szCs w:val="16"/>
      </w:rPr>
      <w:t>á</w:t>
    </w:r>
    <w:r w:rsidRPr="00DF2A4F">
      <w:rPr>
        <w:rFonts w:hAnsi="Arial"/>
        <w:b/>
        <w:sz w:val="16"/>
        <w:szCs w:val="16"/>
      </w:rPr>
      <w:t>ntico Sur</w:t>
    </w:r>
  </w:p>
  <w:p w14:paraId="0136357C" w14:textId="77777777" w:rsidR="00C31267" w:rsidRPr="00DF2A4F" w:rsidRDefault="00C31267" w:rsidP="00C31267">
    <w:pPr>
      <w:pStyle w:val="Sinespaciado"/>
      <w:rPr>
        <w:rFonts w:hAnsi="Arial"/>
        <w:b/>
        <w:sz w:val="12"/>
        <w:szCs w:val="12"/>
      </w:rPr>
    </w:pPr>
    <w:r w:rsidRPr="00DF2A4F">
      <w:rPr>
        <w:rFonts w:hAnsi="Arial"/>
        <w:b/>
      </w:rPr>
      <w:t xml:space="preserve">        </w:t>
    </w:r>
    <w:r w:rsidRPr="00DF2A4F">
      <w:rPr>
        <w:rFonts w:hAnsi="Arial"/>
        <w:b/>
        <w:sz w:val="12"/>
        <w:szCs w:val="12"/>
      </w:rPr>
      <w:t>REPUBLICA ARGENTINA</w:t>
    </w:r>
  </w:p>
  <w:p w14:paraId="17AE9657" w14:textId="77777777" w:rsidR="00C31267" w:rsidRPr="00DF2A4F" w:rsidRDefault="00C31267" w:rsidP="00C31267">
    <w:pPr>
      <w:pStyle w:val="Sinespaciado"/>
      <w:rPr>
        <w:b/>
      </w:rPr>
    </w:pPr>
    <w:r w:rsidRPr="00DF2A4F">
      <w:rPr>
        <w:rFonts w:hAnsi="Arial"/>
        <w:b/>
        <w:sz w:val="12"/>
        <w:szCs w:val="12"/>
      </w:rPr>
      <w:t xml:space="preserve">                PODER LEGISLATIVO</w:t>
    </w:r>
  </w:p>
  <w:p w14:paraId="1FCA353E" w14:textId="77777777" w:rsidR="00C31267" w:rsidRPr="004A0F1C" w:rsidRDefault="00C31267" w:rsidP="00C31267">
    <w:pPr>
      <w:pStyle w:val="Predeterminado"/>
      <w:jc w:val="center"/>
      <w:rPr>
        <w:rFonts w:ascii="Arial" w:hAnsi="Arial" w:cs="Arial"/>
        <w:b/>
        <w:bCs/>
        <w:iCs/>
        <w:sz w:val="24"/>
        <w:szCs w:val="24"/>
        <w:u w:val="single"/>
      </w:rPr>
    </w:pPr>
    <w:r w:rsidRPr="004A0F1C">
      <w:rPr>
        <w:rFonts w:ascii="Arial" w:hAnsi="Arial" w:cs="Arial"/>
        <w:b/>
        <w:bCs/>
        <w:iCs/>
        <w:sz w:val="24"/>
        <w:szCs w:val="24"/>
        <w:u w:val="single"/>
      </w:rPr>
      <w:t>ÍNDICE DE DECLARACIONES DE CÁMARA</w:t>
    </w:r>
  </w:p>
  <w:p w14:paraId="2B693BE4" w14:textId="77777777" w:rsidR="00C31267" w:rsidRPr="004A0F1C" w:rsidRDefault="00C31267" w:rsidP="00C31267">
    <w:pPr>
      <w:pStyle w:val="Predeterminado"/>
      <w:jc w:val="center"/>
      <w:rPr>
        <w:rFonts w:ascii="Arial" w:hAnsi="Arial" w:cs="Arial"/>
        <w:b/>
        <w:bCs/>
        <w:iCs/>
        <w:sz w:val="24"/>
        <w:szCs w:val="24"/>
        <w:u w:val="single"/>
      </w:rPr>
    </w:pPr>
    <w:r>
      <w:rPr>
        <w:rFonts w:ascii="Arial" w:hAnsi="Arial" w:cs="Arial"/>
        <w:b/>
        <w:bCs/>
        <w:iCs/>
        <w:sz w:val="24"/>
        <w:szCs w:val="24"/>
        <w:u w:val="single"/>
      </w:rPr>
      <w:t>-AÑO 2020</w:t>
    </w:r>
    <w:r w:rsidRPr="004A0F1C">
      <w:rPr>
        <w:rFonts w:ascii="Arial" w:hAnsi="Arial" w:cs="Arial"/>
        <w:b/>
        <w:bCs/>
        <w:iCs/>
        <w:sz w:val="24"/>
        <w:szCs w:val="24"/>
        <w:u w:val="single"/>
      </w:rPr>
      <w:t>-</w:t>
    </w:r>
  </w:p>
  <w:p w14:paraId="7F2B6A09" w14:textId="77777777" w:rsidR="00C31267" w:rsidRDefault="00C312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BCD"/>
    <w:rsid w:val="00032B15"/>
    <w:rsid w:val="00086166"/>
    <w:rsid w:val="000A03E9"/>
    <w:rsid w:val="003A2776"/>
    <w:rsid w:val="005151BD"/>
    <w:rsid w:val="00844BCD"/>
    <w:rsid w:val="008F27E2"/>
    <w:rsid w:val="00C312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3BC7"/>
  <w15:docId w15:val="{802E0684-74E1-4639-9EC5-12A8291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086166"/>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C31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267"/>
  </w:style>
  <w:style w:type="paragraph" w:styleId="Piedepgina">
    <w:name w:val="footer"/>
    <w:basedOn w:val="Normal"/>
    <w:link w:val="PiedepginaCar"/>
    <w:uiPriority w:val="99"/>
    <w:unhideWhenUsed/>
    <w:rsid w:val="00C31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267"/>
  </w:style>
  <w:style w:type="paragraph" w:styleId="Sinespaciado">
    <w:name w:val="No Spacing"/>
    <w:uiPriority w:val="1"/>
    <w:qFormat/>
    <w:rsid w:val="00C31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0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Fernandez</dc:creator>
  <cp:keywords/>
  <dc:description/>
  <cp:lastModifiedBy>Andrea Catalina Celano</cp:lastModifiedBy>
  <cp:revision>6</cp:revision>
  <dcterms:created xsi:type="dcterms:W3CDTF">2020-08-06T14:23:00Z</dcterms:created>
  <dcterms:modified xsi:type="dcterms:W3CDTF">2021-03-10T17:54:00Z</dcterms:modified>
</cp:coreProperties>
</file>