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65" w:rsidRPr="00D20484" w:rsidRDefault="00805B65" w:rsidP="00F75EE0">
      <w:pPr>
        <w:pStyle w:val="NormalWeb"/>
        <w:spacing w:before="0" w:beforeAutospacing="0" w:after="120" w:afterAutospacing="0"/>
        <w:jc w:val="center"/>
        <w:rPr>
          <w:color w:val="000000"/>
        </w:rPr>
      </w:pPr>
      <w:r w:rsidRPr="00D20484">
        <w:rPr>
          <w:b/>
          <w:color w:val="000000"/>
        </w:rPr>
        <w:t>USHUAIA</w:t>
      </w:r>
      <w:r w:rsidRPr="00D20484">
        <w:rPr>
          <w:color w:val="000000"/>
        </w:rPr>
        <w:t>,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  <w:rPr>
          <w:color w:val="000000"/>
        </w:rPr>
      </w:pPr>
      <w:r w:rsidRPr="00D20484">
        <w:rPr>
          <w:b/>
          <w:color w:val="000000"/>
        </w:rPr>
        <w:t>VISTO</w:t>
      </w:r>
      <w:r w:rsidRPr="00D20484">
        <w:rPr>
          <w:color w:val="000000"/>
        </w:rPr>
        <w:t>: Los antecedentes obrantes en el Expediente N° XXX/2021; y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  <w:rPr>
          <w:b/>
        </w:rPr>
      </w:pPr>
      <w:r w:rsidRPr="00D20484">
        <w:rPr>
          <w:b/>
          <w:color w:val="000000"/>
        </w:rPr>
        <w:t xml:space="preserve">CONSIDERANDO: 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  <w:rPr>
          <w:color w:val="000000"/>
        </w:rPr>
      </w:pPr>
      <w:r w:rsidRPr="00D20484">
        <w:rPr>
          <w:color w:val="000000"/>
        </w:rPr>
        <w:t>Que para el desarrollo de la tarea legislativa se requiere el asesoramiento continuo relacionado con diversas áreas técnicas y administrativas.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</w:pPr>
      <w:r w:rsidRPr="00D20484">
        <w:rPr>
          <w:color w:val="000000"/>
        </w:rPr>
        <w:t xml:space="preserve">Que en la presente tramitación se aplican los procedimientos y modelos aprobados mediante la Resolución LP N° </w:t>
      </w:r>
      <w:r w:rsidR="00AE5399">
        <w:rPr>
          <w:color w:val="000000"/>
        </w:rPr>
        <w:t>289</w:t>
      </w:r>
      <w:r w:rsidRPr="00D20484">
        <w:rPr>
          <w:color w:val="000000"/>
        </w:rPr>
        <w:t>/2021 que ha establecido un procedimiento administrativo con el objeto de dotar de celeridad a las contrataciones de asesoramiento, las cuales estarán a disposición de todas las Unidades de Organización del Poder Legislativo.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</w:pPr>
      <w:r w:rsidRPr="00D20484">
        <w:rPr>
          <w:color w:val="000000"/>
        </w:rPr>
        <w:t xml:space="preserve">Que la presente contratación se encuadra en lo previsto en inciso k del artículo 18 de la Ley N° 1.015 sus modificatorias y complementarias. 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</w:pPr>
      <w:r w:rsidRPr="00D20484">
        <w:rPr>
          <w:color w:val="000000"/>
        </w:rPr>
        <w:t>Que la suscripta se encuentra facultada para dictar el presente acto en virtud del artículo 100 de la Constitución Provincial y el Reglamento Interno de la Cámara.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b/>
        </w:rPr>
      </w:pPr>
      <w:r w:rsidRPr="00D20484">
        <w:rPr>
          <w:b/>
          <w:color w:val="000000"/>
        </w:rPr>
        <w:t>Por ello:</w:t>
      </w:r>
    </w:p>
    <w:p w:rsidR="00805B65" w:rsidRPr="00D20484" w:rsidRDefault="00805B65" w:rsidP="00805B65">
      <w:pPr>
        <w:pStyle w:val="NormalWeb"/>
        <w:jc w:val="center"/>
        <w:rPr>
          <w:b/>
          <w:color w:val="000000"/>
        </w:rPr>
      </w:pPr>
      <w:r w:rsidRPr="00D20484">
        <w:rPr>
          <w:b/>
          <w:color w:val="000000"/>
        </w:rPr>
        <w:t xml:space="preserve">LA VICEGOBERNADORA Y PRESIDENTE </w:t>
      </w:r>
      <w:r w:rsidRPr="00D20484">
        <w:rPr>
          <w:b/>
          <w:color w:val="000000"/>
        </w:rPr>
        <w:br/>
        <w:t xml:space="preserve">DEL PODER LEGISLATIVO DE TIERRA DEL FUEGO, </w:t>
      </w:r>
      <w:r w:rsidRPr="00D20484">
        <w:rPr>
          <w:b/>
          <w:color w:val="000000"/>
        </w:rPr>
        <w:br/>
        <w:t>ANTÁRTIDA E ISLAS DEL ATLÁNTICO SUR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center"/>
        <w:rPr>
          <w:b/>
          <w:color w:val="000000"/>
        </w:rPr>
      </w:pPr>
      <w:r w:rsidRPr="00D20484">
        <w:rPr>
          <w:b/>
          <w:color w:val="000000"/>
        </w:rPr>
        <w:t>RESUELVE: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1º</w:t>
      </w:r>
      <w:r w:rsidRPr="00D20484">
        <w:rPr>
          <w:color w:val="000000"/>
        </w:rPr>
        <w:t>.- AUTORIZAR la contratación de XXXXX CUIT: XXXXXX en el marco del inciso k, del artículo 18 de la Ley 1.015, para la prestación de servicios de asesoramiento a la Cámara Legislativa hasta el 31/12/</w:t>
      </w:r>
      <w:proofErr w:type="spellStart"/>
      <w:r w:rsidRPr="00D20484">
        <w:rPr>
          <w:color w:val="000000"/>
        </w:rPr>
        <w:t>xxxxx</w:t>
      </w:r>
      <w:proofErr w:type="spellEnd"/>
      <w:r w:rsidRPr="00D20484">
        <w:rPr>
          <w:color w:val="000000"/>
        </w:rPr>
        <w:t>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2°.-</w:t>
      </w:r>
      <w:r w:rsidRPr="00D20484">
        <w:rPr>
          <w:color w:val="000000"/>
        </w:rPr>
        <w:t xml:space="preserve"> APROBAR el Contrato de Locación de Servicios de Asesoramiento que como Anexo I, forma parte integrante de la presente.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3°.-</w:t>
      </w:r>
      <w:r w:rsidRPr="00D20484">
        <w:rPr>
          <w:color w:val="000000"/>
        </w:rPr>
        <w:t xml:space="preserve"> IMPUTAR el gasto que demande el cumplimiento de la presente a las partidas presupuestarias correspondientes a las Unidades de Organización que demanden el asesoramiento objeto de la presente.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4°.-</w:t>
      </w:r>
      <w:r w:rsidRPr="00D20484">
        <w:rPr>
          <w:color w:val="000000"/>
        </w:rPr>
        <w:t xml:space="preserve"> REGISTRAR, comunicar a quien corresponda. Cumplido, archivar. </w:t>
      </w:r>
    </w:p>
    <w:p w:rsidR="00F75EE0" w:rsidRDefault="00F75EE0" w:rsidP="00805B65">
      <w:pPr>
        <w:pStyle w:val="NormalWeb"/>
        <w:jc w:val="both"/>
        <w:rPr>
          <w:b/>
          <w:color w:val="000000"/>
          <w:u w:val="single"/>
        </w:rPr>
      </w:pPr>
    </w:p>
    <w:p w:rsidR="00805B65" w:rsidRPr="00D20484" w:rsidRDefault="00805B65" w:rsidP="00805B65">
      <w:pPr>
        <w:pStyle w:val="NormalWeb"/>
        <w:jc w:val="both"/>
        <w:rPr>
          <w:b/>
        </w:rPr>
      </w:pPr>
      <w:r w:rsidRPr="00D20484">
        <w:rPr>
          <w:b/>
          <w:color w:val="000000"/>
          <w:u w:val="single"/>
        </w:rPr>
        <w:t>RESOLUCIÓN L.P.                                  2021.-</w:t>
      </w:r>
    </w:p>
    <w:p w:rsidR="00521FDE" w:rsidRPr="00D20484" w:rsidRDefault="00521FDE">
      <w:pPr>
        <w:rPr>
          <w:sz w:val="24"/>
          <w:szCs w:val="24"/>
        </w:rPr>
      </w:pPr>
    </w:p>
    <w:sectPr w:rsidR="00521FDE" w:rsidRPr="00D20484" w:rsidSect="00D20484">
      <w:pgSz w:w="11906" w:h="16838"/>
      <w:pgMar w:top="4395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B65"/>
    <w:rsid w:val="00521FDE"/>
    <w:rsid w:val="00805B65"/>
    <w:rsid w:val="00AB4AAC"/>
    <w:rsid w:val="00AE5399"/>
    <w:rsid w:val="00D20484"/>
    <w:rsid w:val="00D4249B"/>
    <w:rsid w:val="00F7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805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Gastón Martínez</dc:creator>
  <cp:lastModifiedBy>Gastón Martínez</cp:lastModifiedBy>
  <cp:revision>2</cp:revision>
  <dcterms:created xsi:type="dcterms:W3CDTF">2021-12-13T17:13:00Z</dcterms:created>
  <dcterms:modified xsi:type="dcterms:W3CDTF">2021-12-13T23:07:00Z</dcterms:modified>
</cp:coreProperties>
</file>