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BOLETIN DE ASUNTOS ENTRADOS</w:t>
      </w:r>
    </w:p>
    <w:p w:rsidR="00000000" w:rsidDel="00000000" w:rsidP="00000000" w:rsidRDefault="00000000" w:rsidRPr="00000000" w14:paraId="00000002">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Sesión Ordinaria. Miércoles 12 de Julio de 2023.</w:t>
      </w:r>
    </w:p>
    <w:p w:rsidR="00000000" w:rsidDel="00000000" w:rsidP="00000000" w:rsidRDefault="00000000" w:rsidRPr="00000000" w14:paraId="00000003">
      <w:pPr>
        <w:spacing w:line="240" w:lineRule="auto"/>
        <w:jc w:val="both"/>
        <w:rPr>
          <w:rFonts w:ascii="Arial" w:cs="Arial" w:eastAsia="Arial" w:hAnsi="Arial"/>
          <w:b w:val="1"/>
          <w:sz w:val="20"/>
          <w:szCs w:val="20"/>
        </w:rPr>
      </w:pPr>
      <w:r w:rsidDel="00000000" w:rsidR="00000000" w:rsidRPr="00000000">
        <w:rPr>
          <w:rtl w:val="0"/>
        </w:rPr>
      </w:r>
    </w:p>
    <w:tbl>
      <w:tblPr>
        <w:tblStyle w:val="Table1"/>
        <w:tblW w:w="10490.0" w:type="dxa"/>
        <w:jc w:val="left"/>
        <w:tblInd w:w="-284.0" w:type="dxa"/>
        <w:tblLayout w:type="fixed"/>
        <w:tblLook w:val="0400"/>
      </w:tblPr>
      <w:tblGrid>
        <w:gridCol w:w="2411"/>
        <w:gridCol w:w="8079"/>
        <w:tblGridChange w:id="0">
          <w:tblGrid>
            <w:gridCol w:w="2411"/>
            <w:gridCol w:w="8079"/>
          </w:tblGrid>
        </w:tblGridChange>
      </w:tblGrid>
      <w:tr>
        <w:trPr>
          <w:cantSplit w:val="0"/>
          <w:tblHeader w:val="0"/>
        </w:trPr>
        <w:tc>
          <w:tcPr/>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ASUNTO N° 229/23</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308/23 para su ratificación.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8">
            <w:pPr>
              <w:jc w:val="center"/>
              <w:rPr>
                <w:rFonts w:ascii="Arial" w:cs="Arial" w:eastAsia="Arial" w:hAnsi="Arial"/>
              </w:rPr>
            </w:pPr>
            <w:r w:rsidDel="00000000" w:rsidR="00000000" w:rsidRPr="00000000">
              <w:rPr>
                <w:rFonts w:ascii="Arial" w:cs="Arial" w:eastAsia="Arial" w:hAnsi="Arial"/>
                <w:rtl w:val="0"/>
              </w:rPr>
              <w:t xml:space="preserve">ASUNTO N° 230/23</w:t>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317/23 para su ratificación.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rtl w:val="0"/>
              </w:rPr>
              <w:t xml:space="preserve">ASUNTO N° 241/23</w:t>
            </w: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b w:val="1"/>
                <w:rtl w:val="0"/>
              </w:rPr>
              <w:t xml:space="preserve">Com. 2</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INSTITUTO PROVINCIAL DE VIVIENDA Y HABITAT Nota N° 1677/23 dando cumplimiento a lo establecido en el art. 29 de la Ley Provincial N° 1399.</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ASUNTO N° 242/23</w:t>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Com. 2</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162/23 incorporando cuadro N° 1 de Composición del Gasto según su objeto, que por error, no se  envió en la Cuenta de Inversión Ejercicio 2022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 N° 215/23, girado a Com 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ASUNTO N° 243/23</w:t>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313/23 para su ratificación.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ASUNTO N° 244/23</w:t>
            </w:r>
          </w:p>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331/23 para su ratificación.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rtl w:val="0"/>
              </w:rPr>
              <w:t xml:space="preserve">ASUNTO N° 245/23</w:t>
            </w:r>
          </w:p>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320/23 para su ratificación.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ASUNTO N° 246/23</w:t>
            </w:r>
          </w:p>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321/23 declarando de Interés Provincial las Jornadas denominadas “Día Mundial de los Océanos”, para su ratificación.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ASUNTO N° 247/23</w:t>
            </w:r>
          </w:p>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316/23 para su ratificación.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ASUNTO N° 248/23</w:t>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339/23 para su ratificación.</w:t>
              <w:br w:type="textWrapping"/>
            </w:r>
          </w:p>
        </w:tc>
      </w:tr>
      <w:tr>
        <w:trPr>
          <w:cantSplit w:val="0"/>
          <w:tblHeader w:val="0"/>
        </w:trPr>
        <w:tc>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ASUNTO N° 249/23</w:t>
            </w:r>
          </w:p>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338/23 para su ratificación.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ASUNTO N° 250/23</w:t>
            </w:r>
          </w:p>
          <w:p w:rsidR="00000000" w:rsidDel="00000000" w:rsidP="00000000" w:rsidRDefault="00000000" w:rsidRPr="00000000" w14:paraId="0000003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337/23 para su ratificación.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jc w:val="center"/>
              <w:rPr>
                <w:rFonts w:ascii="Arial" w:cs="Arial" w:eastAsia="Arial" w:hAnsi="Arial"/>
              </w:rPr>
            </w:pPr>
            <w:r w:rsidDel="00000000" w:rsidR="00000000" w:rsidRPr="00000000">
              <w:rPr>
                <w:rFonts w:ascii="Arial" w:cs="Arial" w:eastAsia="Arial" w:hAnsi="Arial"/>
                <w:rtl w:val="0"/>
              </w:rPr>
              <w:t xml:space="preserve">ASUNTO N° 251/23</w:t>
            </w:r>
          </w:p>
          <w:p w:rsidR="00000000" w:rsidDel="00000000" w:rsidP="00000000" w:rsidRDefault="00000000" w:rsidRPr="00000000" w14:paraId="0000003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336/23 para su ratificación.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ASUNTO N° 252/23</w:t>
            </w:r>
          </w:p>
          <w:p w:rsidR="00000000" w:rsidDel="00000000" w:rsidP="00000000" w:rsidRDefault="00000000" w:rsidRPr="00000000" w14:paraId="0000003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declarando de Interés Provincial y Cultural el espectáculo musical “Shrek”.</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ASUNTO N° 253/23</w:t>
            </w:r>
          </w:p>
          <w:p w:rsidR="00000000" w:rsidDel="00000000" w:rsidP="00000000" w:rsidRDefault="00000000" w:rsidRPr="00000000" w14:paraId="0000003C">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declarando de Interés Provincial el cortometraje de ficción titulado “en las buenas y en las malas”.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jc w:val="center"/>
              <w:rPr>
                <w:rFonts w:ascii="Arial" w:cs="Arial" w:eastAsia="Arial" w:hAnsi="Arial"/>
              </w:rPr>
            </w:pPr>
            <w:r w:rsidDel="00000000" w:rsidR="00000000" w:rsidRPr="00000000">
              <w:rPr>
                <w:rFonts w:ascii="Arial" w:cs="Arial" w:eastAsia="Arial" w:hAnsi="Arial"/>
                <w:rtl w:val="0"/>
              </w:rPr>
              <w:t xml:space="preserve">ASUNTO N° 254/23</w:t>
            </w:r>
          </w:p>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informe sobre los alcances de la Ley Provincial N° 793, y su modificatoria Ley Provincial N° 1163, “Celíacos: Programa de Asistencia”; y otros items.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ASUNTO N° 255/23</w:t>
            </w:r>
          </w:p>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la 2da. Batalla de Barberos del Fin del Mundo y Campeonato de Color y Corte de Mujer.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ASUNTO N° 256/23</w:t>
            </w:r>
          </w:p>
          <w:p w:rsidR="00000000" w:rsidDel="00000000" w:rsidP="00000000" w:rsidRDefault="00000000" w:rsidRPr="00000000" w14:paraId="0000004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al grupo de teatro independiente “Extranjia” y a su obra “Si te Animás”.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jc w:val="center"/>
              <w:rPr>
                <w:rFonts w:ascii="Arial" w:cs="Arial" w:eastAsia="Arial" w:hAnsi="Arial"/>
              </w:rPr>
            </w:pPr>
            <w:r w:rsidDel="00000000" w:rsidR="00000000" w:rsidRPr="00000000">
              <w:rPr>
                <w:rFonts w:ascii="Arial" w:cs="Arial" w:eastAsia="Arial" w:hAnsi="Arial"/>
                <w:rtl w:val="0"/>
              </w:rPr>
              <w:t xml:space="preserve">ASUNTO N° 257/23</w:t>
            </w:r>
          </w:p>
          <w:p w:rsidR="00000000" w:rsidDel="00000000" w:rsidP="00000000" w:rsidRDefault="00000000" w:rsidRPr="00000000" w14:paraId="0000004C">
            <w:pPr>
              <w:jc w:val="center"/>
              <w:rPr>
                <w:rFonts w:ascii="Arial" w:cs="Arial" w:eastAsia="Arial" w:hAnsi="Arial"/>
                <w:b w:val="1"/>
              </w:rPr>
            </w:pPr>
            <w:r w:rsidDel="00000000" w:rsidR="00000000" w:rsidRPr="00000000">
              <w:rPr>
                <w:rFonts w:ascii="Arial" w:cs="Arial" w:eastAsia="Arial" w:hAnsi="Arial"/>
                <w:b w:val="1"/>
                <w:rtl w:val="0"/>
              </w:rPr>
              <w:t xml:space="preserve"> P/R</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353/23 convocando a Sesión Ordinaria para el día miércoles 12 de Julio de 2023 a las 10:00 hs. en el recinto de sesiones, para su ratificación.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F">
            <w:pPr>
              <w:jc w:val="center"/>
              <w:rPr>
                <w:rFonts w:ascii="Arial" w:cs="Arial" w:eastAsia="Arial" w:hAnsi="Arial"/>
              </w:rPr>
            </w:pPr>
            <w:r w:rsidDel="00000000" w:rsidR="00000000" w:rsidRPr="00000000">
              <w:rPr>
                <w:rFonts w:ascii="Arial" w:cs="Arial" w:eastAsia="Arial" w:hAnsi="Arial"/>
                <w:rtl w:val="0"/>
              </w:rPr>
              <w:t xml:space="preserve">ASUNTO N° 258/23</w:t>
            </w:r>
          </w:p>
          <w:p w:rsidR="00000000" w:rsidDel="00000000" w:rsidP="00000000" w:rsidRDefault="00000000" w:rsidRPr="00000000" w14:paraId="0000005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357/23 para su ratificación.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jc w:val="center"/>
              <w:rPr>
                <w:rFonts w:ascii="Arial" w:cs="Arial" w:eastAsia="Arial" w:hAnsi="Arial"/>
              </w:rPr>
            </w:pPr>
            <w:r w:rsidDel="00000000" w:rsidR="00000000" w:rsidRPr="00000000">
              <w:rPr>
                <w:rFonts w:ascii="Arial" w:cs="Arial" w:eastAsia="Arial" w:hAnsi="Arial"/>
                <w:rtl w:val="0"/>
              </w:rPr>
              <w:t xml:space="preserve">ASUNTO N° 259/23</w:t>
            </w:r>
          </w:p>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358/23 para su ratificación,.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ASUNTO N° 260/23</w:t>
            </w:r>
          </w:p>
          <w:p w:rsidR="00000000" w:rsidDel="00000000" w:rsidP="00000000" w:rsidRDefault="00000000" w:rsidRPr="00000000" w14:paraId="0000005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351/23 declarando de Interés Provincial a la “1° Expo Provincial Cooperativas y Mutuales 2023”.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ASUNTO N° 261/23</w:t>
            </w:r>
          </w:p>
          <w:p w:rsidR="00000000" w:rsidDel="00000000" w:rsidP="00000000" w:rsidRDefault="00000000" w:rsidRPr="00000000" w14:paraId="0000005C">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352/23 declarando de Interés Provincial el “20° Aniversario de la Alianza Francesa de Tierra del Fuego”, para su ratificación.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ASUNTO N° 262/23</w:t>
            </w:r>
          </w:p>
          <w:p w:rsidR="00000000" w:rsidDel="00000000" w:rsidP="00000000" w:rsidRDefault="00000000" w:rsidRPr="00000000" w14:paraId="0000006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347/23 para su ratificación.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ASUNTO N° 263/23</w:t>
            </w:r>
          </w:p>
          <w:p w:rsidR="00000000" w:rsidDel="00000000" w:rsidP="00000000" w:rsidRDefault="00000000" w:rsidRPr="00000000" w14:paraId="00000064">
            <w:pPr>
              <w:jc w:val="center"/>
              <w:rPr>
                <w:rFonts w:ascii="Arial" w:cs="Arial" w:eastAsia="Arial" w:hAnsi="Arial"/>
                <w:b w:val="1"/>
              </w:rPr>
            </w:pPr>
            <w:r w:rsidDel="00000000" w:rsidR="00000000" w:rsidRPr="00000000">
              <w:rPr>
                <w:rFonts w:ascii="Arial" w:cs="Arial" w:eastAsia="Arial" w:hAnsi="Arial"/>
                <w:b w:val="1"/>
                <w:rtl w:val="0"/>
              </w:rPr>
              <w:t xml:space="preserve">P/R</w:t>
            </w:r>
          </w:p>
          <w:p w:rsidR="00000000" w:rsidDel="00000000" w:rsidP="00000000" w:rsidRDefault="00000000" w:rsidRPr="00000000" w14:paraId="0000006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345/23 para su ratificación.</w:t>
            </w:r>
          </w:p>
        </w:tc>
      </w:tr>
      <w:tr>
        <w:trPr>
          <w:cantSplit w:val="0"/>
          <w:tblHeader w:val="0"/>
        </w:trPr>
        <w:tc>
          <w:tcPr/>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ASUNTO N° 264/23</w:t>
            </w:r>
          </w:p>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revocando y designando síndicos, de acuerdo a lo establecido en la Ley Provincial N° 1423 (Terra Ignis).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ASUNTO N° 265/23</w:t>
            </w:r>
          </w:p>
          <w:p w:rsidR="00000000" w:rsidDel="00000000" w:rsidP="00000000" w:rsidRDefault="00000000" w:rsidRPr="00000000" w14:paraId="0000006C">
            <w:pPr>
              <w:jc w:val="center"/>
              <w:rPr>
                <w:rFonts w:ascii="Arial" w:cs="Arial" w:eastAsia="Arial" w:hAnsi="Arial"/>
                <w:b w:val="1"/>
              </w:rPr>
            </w:pPr>
            <w:r w:rsidDel="00000000" w:rsidR="00000000" w:rsidRPr="00000000">
              <w:rPr>
                <w:rFonts w:ascii="Arial" w:cs="Arial" w:eastAsia="Arial" w:hAnsi="Arial"/>
                <w:b w:val="1"/>
                <w:rtl w:val="0"/>
              </w:rPr>
              <w:t xml:space="preserve">Com. 1</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092/23 adjuntando Dto. Provincial N° 1506/23 que ratifica Adenda registrada bajo el N° 23.509, al convenio registrado N° 5261, suscripto entre la Institución Salesiana y la Provincia.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ASUNTO N° 266/23</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340/23 declarando de Interés Provincial las acciones contra el maltrato infantil promovida por el Señor Lucio Ramón Dupuy.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ASUNTO N° 267/23</w:t>
            </w:r>
          </w:p>
          <w:p w:rsidR="00000000" w:rsidDel="00000000" w:rsidP="00000000" w:rsidRDefault="00000000" w:rsidRPr="00000000" w14:paraId="0000007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361/23 para su ratificación.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ASUNTO N° 268/23</w:t>
            </w:r>
          </w:p>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359/23 para su ratificación.</w:t>
            </w:r>
          </w:p>
        </w:tc>
      </w:tr>
      <w:tr>
        <w:trPr>
          <w:cantSplit w:val="0"/>
          <w:tblHeader w:val="0"/>
        </w:trPr>
        <w:tc>
          <w:tcPr/>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ASUNTO N° 269/23</w:t>
            </w:r>
          </w:p>
          <w:p w:rsidR="00000000" w:rsidDel="00000000" w:rsidP="00000000" w:rsidRDefault="00000000" w:rsidRPr="00000000" w14:paraId="0000007B">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354/23 para su ratificación.</w:t>
            </w:r>
          </w:p>
        </w:tc>
      </w:tr>
      <w:tr>
        <w:trPr>
          <w:cantSplit w:val="0"/>
          <w:tblHeader w:val="0"/>
        </w:trPr>
        <w:tc>
          <w:tcPr/>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ASUNTO N° 270/23</w:t>
            </w:r>
          </w:p>
          <w:p w:rsidR="00000000" w:rsidDel="00000000" w:rsidP="00000000" w:rsidRDefault="00000000" w:rsidRPr="00000000" w14:paraId="0000007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M.P.F. Proy. de Resol. solicitando al P.E.P., por intermedio del Ministerio de Salud, garantice, en el establecimiento público de salud de segundo nivel de atención del Hospital Regional de la ciudad de Río Grande, el acceso a la interrupción voluntaria del embarazo y la atención postaborto.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ASUNTO N° 271/23</w:t>
            </w:r>
          </w:p>
          <w:p w:rsidR="00000000" w:rsidDel="00000000" w:rsidP="00000000" w:rsidRDefault="00000000" w:rsidRPr="00000000" w14:paraId="0000008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363/23 ratificando convenio marco de asistencia y cooperación recíproca, suscripto entre el P.E.P. y la Presidencia del Poder Legislativo, para su ratificación.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ASUNTO N° 272/23</w:t>
            </w:r>
          </w:p>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el libro “IAM: En las Costas Fueguinas”.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ASUNTO N° 273/23</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al libro “Mujeres del Fin del Mundo”.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ASUNTO N° 274/23</w:t>
            </w:r>
          </w:p>
          <w:p w:rsidR="00000000" w:rsidDel="00000000" w:rsidP="00000000" w:rsidRDefault="00000000" w:rsidRPr="00000000" w14:paraId="0000008F">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DICTAMEN DE COMISIONES NROS. 5 y 1 EN MAYORIA S/As. N° 170/23 y 211/23 (BLOQUES U.C.R. y FORJA respectivamente, Proy. de Ley adhiriendo la Provincia a la Ley Nacional N° 27.709 – Creación del Plan Federal de Capacitación sobre los Derechos de Niños, Niñas y Adolescentes -) aconsejando su sanción.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ASUNTO N° 275/23</w:t>
            </w:r>
          </w:p>
          <w:p w:rsidR="00000000" w:rsidDel="00000000" w:rsidP="00000000" w:rsidRDefault="00000000" w:rsidRPr="00000000" w14:paraId="00000093">
            <w:pPr>
              <w:jc w:val="center"/>
              <w:rPr>
                <w:rFonts w:ascii="Arial" w:cs="Arial" w:eastAsia="Arial" w:hAnsi="Arial"/>
                <w:b w:val="1"/>
              </w:rPr>
            </w:pPr>
            <w:r w:rsidDel="00000000" w:rsidR="00000000" w:rsidRPr="00000000">
              <w:rPr>
                <w:rFonts w:ascii="Arial" w:cs="Arial" w:eastAsia="Arial" w:hAnsi="Arial"/>
                <w:b w:val="1"/>
                <w:rtl w:val="0"/>
              </w:rPr>
              <w:t xml:space="preserve">P/R</w:t>
            </w:r>
          </w:p>
          <w:p w:rsidR="00000000" w:rsidDel="00000000" w:rsidP="00000000" w:rsidRDefault="00000000" w:rsidRPr="00000000" w14:paraId="00000094">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distinguiendo y reconociendo a la señora Raquel Roca por su destacada trayectoria.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after="0" w:lineRule="auto"/>
              <w:jc w:val="center"/>
              <w:rPr>
                <w:rFonts w:ascii="Arial" w:cs="Arial" w:eastAsia="Arial" w:hAnsi="Arial"/>
              </w:rPr>
            </w:pPr>
            <w:r w:rsidDel="00000000" w:rsidR="00000000" w:rsidRPr="00000000">
              <w:rPr>
                <w:rFonts w:ascii="Arial" w:cs="Arial" w:eastAsia="Arial" w:hAnsi="Arial"/>
                <w:rtl w:val="0"/>
              </w:rPr>
              <w:t xml:space="preserve">ASUNTO N° 276/23</w:t>
            </w:r>
          </w:p>
          <w:p w:rsidR="00000000" w:rsidDel="00000000" w:rsidP="00000000" w:rsidRDefault="00000000" w:rsidRPr="00000000" w14:paraId="0000009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w:t>
            </w:r>
          </w:p>
          <w:p w:rsidR="00000000" w:rsidDel="00000000" w:rsidP="00000000" w:rsidRDefault="00000000" w:rsidRPr="00000000" w14:paraId="0000009A">
            <w:pPr>
              <w:spacing w:after="0" w:line="240" w:lineRule="auto"/>
              <w:jc w:val="center"/>
              <w:rPr>
                <w:rFonts w:ascii="Arial" w:cs="Arial" w:eastAsia="Arial" w:hAnsi="Arial"/>
                <w:b w:val="1"/>
              </w:rPr>
            </w:pPr>
            <w:r w:rsidDel="00000000" w:rsidR="00000000" w:rsidRPr="00000000">
              <w:rPr>
                <w:rFonts w:ascii="Arial" w:cs="Arial" w:eastAsia="Arial" w:hAnsi="Arial"/>
                <w:b w:val="1"/>
                <w:sz w:val="20"/>
                <w:szCs w:val="20"/>
                <w:rtl w:val="0"/>
              </w:rPr>
              <w:t xml:space="preserve">Trat. Conj. As. N° 302 y 311/23</w:t>
            </w: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a través del Ministerio de Coordinación, informe cuales son las acciones y la participación del Gobierno Provincial, en la aprobación de la instalación en territorio de nuestra provincia, del Radar de Leolabs Inc., y otros items.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jc w:val="center"/>
              <w:rPr>
                <w:rFonts w:ascii="Arial" w:cs="Arial" w:eastAsia="Arial" w:hAnsi="Arial"/>
              </w:rPr>
            </w:pPr>
            <w:r w:rsidDel="00000000" w:rsidR="00000000" w:rsidRPr="00000000">
              <w:rPr>
                <w:rFonts w:ascii="Arial" w:cs="Arial" w:eastAsia="Arial" w:hAnsi="Arial"/>
                <w:rtl w:val="0"/>
              </w:rPr>
              <w:t xml:space="preserve">ASUNTO N° 277/23</w:t>
            </w:r>
          </w:p>
          <w:p w:rsidR="00000000" w:rsidDel="00000000" w:rsidP="00000000" w:rsidRDefault="00000000" w:rsidRPr="00000000" w14:paraId="0000009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23.304 y otros items.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jc w:val="center"/>
              <w:rPr>
                <w:rFonts w:ascii="Arial" w:cs="Arial" w:eastAsia="Arial" w:hAnsi="Arial"/>
              </w:rPr>
            </w:pPr>
            <w:r w:rsidDel="00000000" w:rsidR="00000000" w:rsidRPr="00000000">
              <w:rPr>
                <w:rFonts w:ascii="Arial" w:cs="Arial" w:eastAsia="Arial" w:hAnsi="Arial"/>
                <w:rtl w:val="0"/>
              </w:rPr>
              <w:t xml:space="preserve">ASUNTO N° 278/23</w:t>
            </w:r>
          </w:p>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reconociendo y distinguiendo a la atleta Renata Godoy por su participación en el Sudamericano U20 que se disputó en Colombia 2023</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5">
            <w:pPr>
              <w:jc w:val="center"/>
              <w:rPr>
                <w:rFonts w:ascii="Arial" w:cs="Arial" w:eastAsia="Arial" w:hAnsi="Arial"/>
              </w:rPr>
            </w:pPr>
            <w:r w:rsidDel="00000000" w:rsidR="00000000" w:rsidRPr="00000000">
              <w:rPr>
                <w:rFonts w:ascii="Arial" w:cs="Arial" w:eastAsia="Arial" w:hAnsi="Arial"/>
                <w:rtl w:val="0"/>
              </w:rPr>
              <w:t xml:space="preserve">ASUNTO N° 279/23</w:t>
            </w:r>
          </w:p>
          <w:p w:rsidR="00000000" w:rsidDel="00000000" w:rsidP="00000000" w:rsidRDefault="00000000" w:rsidRPr="00000000" w14:paraId="000000A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declarando de Interés Provincial el Torneo Futsal Patagónico “Copa Challenger Pablo Rodriguez”.</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jc w:val="center"/>
              <w:rPr>
                <w:rFonts w:ascii="Arial" w:cs="Arial" w:eastAsia="Arial" w:hAnsi="Arial"/>
              </w:rPr>
            </w:pPr>
            <w:r w:rsidDel="00000000" w:rsidR="00000000" w:rsidRPr="00000000">
              <w:rPr>
                <w:rFonts w:ascii="Arial" w:cs="Arial" w:eastAsia="Arial" w:hAnsi="Arial"/>
                <w:rtl w:val="0"/>
              </w:rPr>
              <w:t xml:space="preserve">ASUNTO N° 280/23</w:t>
            </w:r>
          </w:p>
          <w:p w:rsidR="00000000" w:rsidDel="00000000" w:rsidP="00000000" w:rsidRDefault="00000000" w:rsidRPr="00000000" w14:paraId="000000A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reconociendo y distinguiendo al señor Héctor Monsalve por sus trabajos de investigación acerca del buque alemán Monte Cervantes.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jc w:val="center"/>
              <w:rPr>
                <w:rFonts w:ascii="Arial" w:cs="Arial" w:eastAsia="Arial" w:hAnsi="Arial"/>
              </w:rPr>
            </w:pPr>
            <w:r w:rsidDel="00000000" w:rsidR="00000000" w:rsidRPr="00000000">
              <w:rPr>
                <w:rFonts w:ascii="Arial" w:cs="Arial" w:eastAsia="Arial" w:hAnsi="Arial"/>
                <w:rtl w:val="0"/>
              </w:rPr>
              <w:t xml:space="preserve">ASUNTO N° 281/23</w:t>
            </w:r>
          </w:p>
          <w:p w:rsidR="00000000" w:rsidDel="00000000" w:rsidP="00000000" w:rsidRDefault="00000000" w:rsidRPr="00000000" w14:paraId="000000A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22.717 y otros ítems.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jc w:val="center"/>
              <w:rPr>
                <w:rFonts w:ascii="Arial" w:cs="Arial" w:eastAsia="Arial" w:hAnsi="Arial"/>
              </w:rPr>
            </w:pPr>
            <w:r w:rsidDel="00000000" w:rsidR="00000000" w:rsidRPr="00000000">
              <w:rPr>
                <w:rFonts w:ascii="Arial" w:cs="Arial" w:eastAsia="Arial" w:hAnsi="Arial"/>
                <w:rtl w:val="0"/>
              </w:rPr>
              <w:t xml:space="preserve">ASUNTO N° 282/23</w:t>
            </w:r>
          </w:p>
          <w:p w:rsidR="00000000" w:rsidDel="00000000" w:rsidP="00000000" w:rsidRDefault="00000000" w:rsidRPr="00000000" w14:paraId="000000B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documentación en relación al convenio registrado bajo el N° 23.452 y otros ítems.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5">
            <w:pPr>
              <w:jc w:val="center"/>
              <w:rPr>
                <w:rFonts w:ascii="Arial" w:cs="Arial" w:eastAsia="Arial" w:hAnsi="Arial"/>
              </w:rPr>
            </w:pPr>
            <w:r w:rsidDel="00000000" w:rsidR="00000000" w:rsidRPr="00000000">
              <w:rPr>
                <w:rFonts w:ascii="Arial" w:cs="Arial" w:eastAsia="Arial" w:hAnsi="Arial"/>
                <w:rtl w:val="0"/>
              </w:rPr>
              <w:t xml:space="preserve">ASUNTO N° 283/23</w:t>
            </w:r>
          </w:p>
          <w:p w:rsidR="00000000" w:rsidDel="00000000" w:rsidP="00000000" w:rsidRDefault="00000000" w:rsidRPr="00000000" w14:paraId="000000B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sobre cantidad de permisos que se otorgaron para la práctica de pesca deportiva dentro de la Provincia en las últimas tres temporadas y otros ítems.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jc w:val="center"/>
              <w:rPr>
                <w:rFonts w:ascii="Arial" w:cs="Arial" w:eastAsia="Arial" w:hAnsi="Arial"/>
              </w:rPr>
            </w:pPr>
            <w:r w:rsidDel="00000000" w:rsidR="00000000" w:rsidRPr="00000000">
              <w:rPr>
                <w:rFonts w:ascii="Arial" w:cs="Arial" w:eastAsia="Arial" w:hAnsi="Arial"/>
                <w:rtl w:val="0"/>
              </w:rPr>
              <w:t xml:space="preserve">ASUNTO N° 284/23</w:t>
            </w:r>
          </w:p>
          <w:p w:rsidR="00000000" w:rsidDel="00000000" w:rsidP="00000000" w:rsidRDefault="00000000" w:rsidRPr="00000000" w14:paraId="000000B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y Cultural el libro “Papá Sirena”, de Sebastián Caldubehere.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D">
            <w:pPr>
              <w:jc w:val="center"/>
              <w:rPr>
                <w:rFonts w:ascii="Arial" w:cs="Arial" w:eastAsia="Arial" w:hAnsi="Arial"/>
              </w:rPr>
            </w:pPr>
            <w:r w:rsidDel="00000000" w:rsidR="00000000" w:rsidRPr="00000000">
              <w:rPr>
                <w:rFonts w:ascii="Arial" w:cs="Arial" w:eastAsia="Arial" w:hAnsi="Arial"/>
                <w:rtl w:val="0"/>
              </w:rPr>
              <w:t xml:space="preserve">ASUNTO N° 285/23</w:t>
            </w:r>
          </w:p>
          <w:p w:rsidR="00000000" w:rsidDel="00000000" w:rsidP="00000000" w:rsidRDefault="00000000" w:rsidRPr="00000000" w14:paraId="000000BE">
            <w:pPr>
              <w:jc w:val="center"/>
              <w:rPr>
                <w:rFonts w:ascii="Arial" w:cs="Arial" w:eastAsia="Arial" w:hAnsi="Arial"/>
                <w:b w:val="1"/>
              </w:rPr>
            </w:pPr>
            <w:r w:rsidDel="00000000" w:rsidR="00000000" w:rsidRPr="00000000">
              <w:rPr>
                <w:rFonts w:ascii="Arial" w:cs="Arial" w:eastAsia="Arial" w:hAnsi="Arial"/>
                <w:b w:val="1"/>
                <w:rtl w:val="0"/>
              </w:rPr>
              <w:t xml:space="preserve">Com. 5 y 1</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M.P.F. Proy. de Ley adhiriendo la Provincia a la Ley Nacional N° 27.712 – Promoción de la formación del desarrollo de la Enfermería -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1">
            <w:pPr>
              <w:jc w:val="center"/>
              <w:rPr>
                <w:rFonts w:ascii="Arial" w:cs="Arial" w:eastAsia="Arial" w:hAnsi="Arial"/>
              </w:rPr>
            </w:pPr>
            <w:r w:rsidDel="00000000" w:rsidR="00000000" w:rsidRPr="00000000">
              <w:rPr>
                <w:rFonts w:ascii="Arial" w:cs="Arial" w:eastAsia="Arial" w:hAnsi="Arial"/>
                <w:rtl w:val="0"/>
              </w:rPr>
              <w:t xml:space="preserve">ASUNTO N° 286/23</w:t>
            </w:r>
          </w:p>
          <w:p w:rsidR="00000000" w:rsidDel="00000000" w:rsidP="00000000" w:rsidRDefault="00000000" w:rsidRPr="00000000" w14:paraId="000000C2">
            <w:pPr>
              <w:jc w:val="center"/>
              <w:rPr>
                <w:rFonts w:ascii="Arial" w:cs="Arial" w:eastAsia="Arial" w:hAnsi="Arial"/>
                <w:b w:val="1"/>
              </w:rPr>
            </w:pPr>
            <w:r w:rsidDel="00000000" w:rsidR="00000000" w:rsidRPr="00000000">
              <w:rPr>
                <w:rFonts w:ascii="Arial" w:cs="Arial" w:eastAsia="Arial" w:hAnsi="Arial"/>
                <w:b w:val="1"/>
                <w:rtl w:val="0"/>
              </w:rPr>
              <w:t xml:space="preserve">Com. 2 </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Ley creando el Programa Crédito para la renovación de unidades de transporte.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5">
            <w:pPr>
              <w:jc w:val="center"/>
              <w:rPr>
                <w:rFonts w:ascii="Arial" w:cs="Arial" w:eastAsia="Arial" w:hAnsi="Arial"/>
              </w:rPr>
            </w:pPr>
            <w:r w:rsidDel="00000000" w:rsidR="00000000" w:rsidRPr="00000000">
              <w:rPr>
                <w:rFonts w:ascii="Arial" w:cs="Arial" w:eastAsia="Arial" w:hAnsi="Arial"/>
                <w:rtl w:val="0"/>
              </w:rPr>
              <w:t xml:space="preserve">ASUNTO N° 287/23</w:t>
            </w:r>
          </w:p>
          <w:p w:rsidR="00000000" w:rsidDel="00000000" w:rsidP="00000000" w:rsidRDefault="00000000" w:rsidRPr="00000000" w14:paraId="000000C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sobre cuestiones edilicias de la Escuela emplazada en la localidad de Puerto Almanza “44 Héroes del Submarino A.R.A. San Juan”.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9">
            <w:pPr>
              <w:jc w:val="center"/>
              <w:rPr>
                <w:rFonts w:ascii="Arial" w:cs="Arial" w:eastAsia="Arial" w:hAnsi="Arial"/>
              </w:rPr>
            </w:pPr>
            <w:r w:rsidDel="00000000" w:rsidR="00000000" w:rsidRPr="00000000">
              <w:rPr>
                <w:rFonts w:ascii="Arial" w:cs="Arial" w:eastAsia="Arial" w:hAnsi="Arial"/>
                <w:rtl w:val="0"/>
              </w:rPr>
              <w:t xml:space="preserve">ASUNTO N° 288/23</w:t>
            </w:r>
          </w:p>
          <w:p w:rsidR="00000000" w:rsidDel="00000000" w:rsidP="00000000" w:rsidRDefault="00000000" w:rsidRPr="00000000" w14:paraId="000000C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trayectoria del Club “Las Aguilas Rugby Club”.</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D">
            <w:pPr>
              <w:jc w:val="center"/>
              <w:rPr>
                <w:rFonts w:ascii="Arial" w:cs="Arial" w:eastAsia="Arial" w:hAnsi="Arial"/>
              </w:rPr>
            </w:pPr>
            <w:r w:rsidDel="00000000" w:rsidR="00000000" w:rsidRPr="00000000">
              <w:rPr>
                <w:rFonts w:ascii="Arial" w:cs="Arial" w:eastAsia="Arial" w:hAnsi="Arial"/>
                <w:rtl w:val="0"/>
              </w:rPr>
              <w:t xml:space="preserve">ASUNTO N° 289/23</w:t>
            </w:r>
          </w:p>
          <w:p w:rsidR="00000000" w:rsidDel="00000000" w:rsidP="00000000" w:rsidRDefault="00000000" w:rsidRPr="00000000" w14:paraId="000000C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proyecto denominado Desarrollo Integral de Jóvenes Identidades (DIJI).</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jc w:val="center"/>
              <w:rPr>
                <w:rFonts w:ascii="Arial" w:cs="Arial" w:eastAsia="Arial" w:hAnsi="Arial"/>
              </w:rPr>
            </w:pPr>
            <w:r w:rsidDel="00000000" w:rsidR="00000000" w:rsidRPr="00000000">
              <w:rPr>
                <w:rFonts w:ascii="Arial" w:cs="Arial" w:eastAsia="Arial" w:hAnsi="Arial"/>
                <w:rtl w:val="0"/>
              </w:rPr>
              <w:t xml:space="preserve">ASUNTO N° 290/23</w:t>
            </w:r>
          </w:p>
          <w:p w:rsidR="00000000" w:rsidDel="00000000" w:rsidP="00000000" w:rsidRDefault="00000000" w:rsidRPr="00000000" w14:paraId="000000D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reconociendo y destacando la trayectoria profesional del arquitecto Federico Atilio José Gamenara.</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5">
            <w:pPr>
              <w:jc w:val="center"/>
              <w:rPr>
                <w:rFonts w:ascii="Arial" w:cs="Arial" w:eastAsia="Arial" w:hAnsi="Arial"/>
              </w:rPr>
            </w:pPr>
            <w:r w:rsidDel="00000000" w:rsidR="00000000" w:rsidRPr="00000000">
              <w:rPr>
                <w:rFonts w:ascii="Arial" w:cs="Arial" w:eastAsia="Arial" w:hAnsi="Arial"/>
                <w:rtl w:val="0"/>
              </w:rPr>
              <w:t xml:space="preserve">ASUNTO N° 291/23</w:t>
            </w:r>
          </w:p>
          <w:p w:rsidR="00000000" w:rsidDel="00000000" w:rsidP="00000000" w:rsidRDefault="00000000" w:rsidRPr="00000000" w14:paraId="000000D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30° Aniversario de la Fundación de la Asociación de Italianos de Ushuaia.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9">
            <w:pPr>
              <w:jc w:val="center"/>
              <w:rPr>
                <w:rFonts w:ascii="Arial" w:cs="Arial" w:eastAsia="Arial" w:hAnsi="Arial"/>
              </w:rPr>
            </w:pPr>
            <w:r w:rsidDel="00000000" w:rsidR="00000000" w:rsidRPr="00000000">
              <w:rPr>
                <w:rFonts w:ascii="Arial" w:cs="Arial" w:eastAsia="Arial" w:hAnsi="Arial"/>
                <w:rtl w:val="0"/>
              </w:rPr>
              <w:t xml:space="preserve">ASUNTO N° 292/23</w:t>
            </w:r>
          </w:p>
          <w:p w:rsidR="00000000" w:rsidDel="00000000" w:rsidP="00000000" w:rsidRDefault="00000000" w:rsidRPr="00000000" w14:paraId="000000D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el proyecto de construcción de un cuarto “Laboratorio Antártico Multidisciplinar” en el marco del Programa “Construir Ciencia”.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jc w:val="center"/>
              <w:rPr>
                <w:rFonts w:ascii="Arial" w:cs="Arial" w:eastAsia="Arial" w:hAnsi="Arial"/>
              </w:rPr>
            </w:pPr>
            <w:r w:rsidDel="00000000" w:rsidR="00000000" w:rsidRPr="00000000">
              <w:rPr>
                <w:rFonts w:ascii="Arial" w:cs="Arial" w:eastAsia="Arial" w:hAnsi="Arial"/>
                <w:rtl w:val="0"/>
              </w:rPr>
              <w:t xml:space="preserve">ASUNTO N° 293/23</w:t>
            </w:r>
          </w:p>
          <w:p w:rsidR="00000000" w:rsidDel="00000000" w:rsidP="00000000" w:rsidRDefault="00000000" w:rsidRPr="00000000" w14:paraId="000000D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reapertura de la “Brigada Aérea “ en la Base Aérea Militar de Río Gallegos, Santa Cruz.</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1">
            <w:pPr>
              <w:jc w:val="center"/>
              <w:rPr>
                <w:rFonts w:ascii="Arial" w:cs="Arial" w:eastAsia="Arial" w:hAnsi="Arial"/>
              </w:rPr>
            </w:pPr>
            <w:r w:rsidDel="00000000" w:rsidR="00000000" w:rsidRPr="00000000">
              <w:rPr>
                <w:rFonts w:ascii="Arial" w:cs="Arial" w:eastAsia="Arial" w:hAnsi="Arial"/>
                <w:rtl w:val="0"/>
              </w:rPr>
              <w:t xml:space="preserve">ASUNTO N° 294/23</w:t>
            </w:r>
          </w:p>
          <w:p w:rsidR="00000000" w:rsidDel="00000000" w:rsidP="00000000" w:rsidRDefault="00000000" w:rsidRPr="00000000" w14:paraId="000000E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la trayectoria profesional de Facundo Noval como jugador de rugby.</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5">
            <w:pPr>
              <w:jc w:val="center"/>
              <w:rPr>
                <w:rFonts w:ascii="Arial" w:cs="Arial" w:eastAsia="Arial" w:hAnsi="Arial"/>
              </w:rPr>
            </w:pPr>
            <w:r w:rsidDel="00000000" w:rsidR="00000000" w:rsidRPr="00000000">
              <w:rPr>
                <w:rFonts w:ascii="Arial" w:cs="Arial" w:eastAsia="Arial" w:hAnsi="Arial"/>
                <w:rtl w:val="0"/>
              </w:rPr>
              <w:t xml:space="preserve">ASUNTO N° 295/23</w:t>
            </w:r>
          </w:p>
          <w:p w:rsidR="00000000" w:rsidDel="00000000" w:rsidP="00000000" w:rsidRDefault="00000000" w:rsidRPr="00000000" w14:paraId="000000E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FORJA Proy. de Resol. declarando de Interés Provincial al diseño y construcción de un dique flotante en la Base Naval Integrada de Ushuaia del Área Naval Austral.</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9">
            <w:pPr>
              <w:jc w:val="center"/>
              <w:rPr>
                <w:rFonts w:ascii="Arial" w:cs="Arial" w:eastAsia="Arial" w:hAnsi="Arial"/>
              </w:rPr>
            </w:pPr>
            <w:r w:rsidDel="00000000" w:rsidR="00000000" w:rsidRPr="00000000">
              <w:rPr>
                <w:rFonts w:ascii="Arial" w:cs="Arial" w:eastAsia="Arial" w:hAnsi="Arial"/>
                <w:rtl w:val="0"/>
              </w:rPr>
              <w:t xml:space="preserve">ASUNTO N° 296/23</w:t>
            </w:r>
          </w:p>
          <w:p w:rsidR="00000000" w:rsidDel="00000000" w:rsidP="00000000" w:rsidRDefault="00000000" w:rsidRPr="00000000" w14:paraId="000000E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103/23 adjuntando Dto. Provincial N° 1625/23 por el cual se ratifica el convenio específico registrado bajo el N° 23.759, suscripto entre la Universidad Nacional de Tierra del Fuego y el Ministerio de Educación, Cultura, Ciencia y Tecnología de la Provincia.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D">
            <w:pPr>
              <w:jc w:val="center"/>
              <w:rPr>
                <w:rFonts w:ascii="Arial" w:cs="Arial" w:eastAsia="Arial" w:hAnsi="Arial"/>
              </w:rPr>
            </w:pPr>
            <w:r w:rsidDel="00000000" w:rsidR="00000000" w:rsidRPr="00000000">
              <w:rPr>
                <w:rFonts w:ascii="Arial" w:cs="Arial" w:eastAsia="Arial" w:hAnsi="Arial"/>
                <w:rtl w:val="0"/>
              </w:rPr>
              <w:t xml:space="preserve">ASUNTO N° 297/23</w:t>
            </w:r>
          </w:p>
          <w:p w:rsidR="00000000" w:rsidDel="00000000" w:rsidP="00000000" w:rsidRDefault="00000000" w:rsidRPr="00000000" w14:paraId="000000E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101/23 adjuntando Dto. Provincial N° 1617/23 por el cual se ratifica el convenio marco de cooperación registrado bajo el N° 23421, suscripto entre el Ministerio de Ciencia, Tecnología e Innovación de la Nación y la Provincia.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1">
            <w:pPr>
              <w:jc w:val="center"/>
              <w:rPr>
                <w:rFonts w:ascii="Arial" w:cs="Arial" w:eastAsia="Arial" w:hAnsi="Arial"/>
              </w:rPr>
            </w:pPr>
            <w:r w:rsidDel="00000000" w:rsidR="00000000" w:rsidRPr="00000000">
              <w:rPr>
                <w:rFonts w:ascii="Arial" w:cs="Arial" w:eastAsia="Arial" w:hAnsi="Arial"/>
                <w:rtl w:val="0"/>
              </w:rPr>
              <w:t xml:space="preserve">ASUNTO N° 298/23</w:t>
            </w:r>
          </w:p>
          <w:p w:rsidR="00000000" w:rsidDel="00000000" w:rsidP="00000000" w:rsidRDefault="00000000" w:rsidRPr="00000000" w14:paraId="000000F2">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adjuntando Dto. Provincial N° 1616/23 por el cual se ratifica el convenio de colaboración registrado bajo el N° 24220, suscripto entre la Secretaría de Economía Social del Ministerio de Desarrollo Social de la Nación y el Ministerio de Desarrollo Humano de la Provincia.</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5">
            <w:pPr>
              <w:jc w:val="center"/>
              <w:rPr>
                <w:rFonts w:ascii="Arial" w:cs="Arial" w:eastAsia="Arial" w:hAnsi="Arial"/>
              </w:rPr>
            </w:pPr>
            <w:r w:rsidDel="00000000" w:rsidR="00000000" w:rsidRPr="00000000">
              <w:rPr>
                <w:rFonts w:ascii="Arial" w:cs="Arial" w:eastAsia="Arial" w:hAnsi="Arial"/>
                <w:rtl w:val="0"/>
              </w:rPr>
              <w:t xml:space="preserve">ASUNTO N° 299/23</w:t>
            </w:r>
          </w:p>
          <w:p w:rsidR="00000000" w:rsidDel="00000000" w:rsidP="00000000" w:rsidRDefault="00000000" w:rsidRPr="00000000" w14:paraId="000000F6">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102/23 adjuntando Dto. Provincial N° 1618/23 por el cual se ratifica la addenda al convenio de gestión registrada bajo el N° 24.047, suscripto entre el Programa de Redes de Salud y la Unidad de Gestión Jurisdiccional de Tierra del Fuego.</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9">
            <w:pPr>
              <w:jc w:val="center"/>
              <w:rPr>
                <w:rFonts w:ascii="Arial" w:cs="Arial" w:eastAsia="Arial" w:hAnsi="Arial"/>
              </w:rPr>
            </w:pPr>
            <w:r w:rsidDel="00000000" w:rsidR="00000000" w:rsidRPr="00000000">
              <w:rPr>
                <w:rFonts w:ascii="Arial" w:cs="Arial" w:eastAsia="Arial" w:hAnsi="Arial"/>
                <w:rtl w:val="0"/>
              </w:rPr>
              <w:t xml:space="preserve">ASUNTO N° 300/23</w:t>
            </w:r>
          </w:p>
          <w:p w:rsidR="00000000" w:rsidDel="00000000" w:rsidP="00000000" w:rsidRDefault="00000000" w:rsidRPr="00000000" w14:paraId="000000FA">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PRESIDENCIA Resolución de Presidencia N° 369/23, informando la conformación de un nuevo Bloque Político denominado “Unidos por el Pueblo”.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D">
            <w:pPr>
              <w:jc w:val="center"/>
              <w:rPr>
                <w:rFonts w:ascii="Arial" w:cs="Arial" w:eastAsia="Arial" w:hAnsi="Arial"/>
              </w:rPr>
            </w:pPr>
            <w:r w:rsidDel="00000000" w:rsidR="00000000" w:rsidRPr="00000000">
              <w:rPr>
                <w:rFonts w:ascii="Arial" w:cs="Arial" w:eastAsia="Arial" w:hAnsi="Arial"/>
                <w:rtl w:val="0"/>
              </w:rPr>
              <w:t xml:space="preserve">ASUNTO N° 301/23</w:t>
            </w:r>
          </w:p>
          <w:p w:rsidR="00000000" w:rsidDel="00000000" w:rsidP="00000000" w:rsidRDefault="00000000" w:rsidRPr="00000000" w14:paraId="000000FE">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BLOQUES UNIDOS POR EL PUEBLO Y U.C.R  Proy. de Resol. declarando de Interés Provincial el proyecto de “Bestias de Fuego, Incendios Forestales”.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spacing w:after="0" w:lineRule="auto"/>
              <w:jc w:val="center"/>
              <w:rPr>
                <w:rFonts w:ascii="Arial" w:cs="Arial" w:eastAsia="Arial" w:hAnsi="Arial"/>
              </w:rPr>
            </w:pPr>
            <w:r w:rsidDel="00000000" w:rsidR="00000000" w:rsidRPr="00000000">
              <w:rPr>
                <w:rFonts w:ascii="Arial" w:cs="Arial" w:eastAsia="Arial" w:hAnsi="Arial"/>
                <w:rtl w:val="0"/>
              </w:rPr>
              <w:t xml:space="preserve">ASUNTO N° 302/23</w:t>
            </w:r>
          </w:p>
          <w:p w:rsidR="00000000" w:rsidDel="00000000" w:rsidP="00000000" w:rsidRDefault="00000000" w:rsidRPr="00000000" w14:paraId="0000010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w:t>
            </w:r>
          </w:p>
          <w:p w:rsidR="00000000" w:rsidDel="00000000" w:rsidP="00000000" w:rsidRDefault="00000000" w:rsidRPr="00000000" w14:paraId="00000103">
            <w:pPr>
              <w:spacing w:after="0" w:line="240" w:lineRule="auto"/>
              <w:jc w:val="center"/>
              <w:rPr>
                <w:rFonts w:ascii="Arial" w:cs="Arial" w:eastAsia="Arial" w:hAnsi="Arial"/>
                <w:b w:val="1"/>
              </w:rPr>
            </w:pPr>
            <w:r w:rsidDel="00000000" w:rsidR="00000000" w:rsidRPr="00000000">
              <w:rPr>
                <w:rFonts w:ascii="Arial" w:cs="Arial" w:eastAsia="Arial" w:hAnsi="Arial"/>
                <w:b w:val="1"/>
                <w:sz w:val="20"/>
                <w:szCs w:val="20"/>
                <w:rtl w:val="0"/>
              </w:rPr>
              <w:t xml:space="preserve">Trat. Conj. As. N° 276 y 311/23</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remita a esta Cámara informes en relación al radar instalado por la Empresa LeoLabs en Tolhuin.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7">
            <w:pPr>
              <w:jc w:val="center"/>
              <w:rPr>
                <w:rFonts w:ascii="Arial" w:cs="Arial" w:eastAsia="Arial" w:hAnsi="Arial"/>
                <w:b w:val="1"/>
              </w:rPr>
            </w:pPr>
            <w:r w:rsidDel="00000000" w:rsidR="00000000" w:rsidRPr="00000000">
              <w:rPr>
                <w:rFonts w:ascii="Arial" w:cs="Arial" w:eastAsia="Arial" w:hAnsi="Arial"/>
                <w:rtl w:val="0"/>
              </w:rPr>
              <w:t xml:space="preserve">ASUNTO N° 303/23</w:t>
            </w:r>
            <w:r w:rsidDel="00000000" w:rsidR="00000000" w:rsidRPr="00000000">
              <w:rPr>
                <w:rtl w:val="0"/>
              </w:rPr>
            </w:r>
          </w:p>
          <w:p w:rsidR="00000000" w:rsidDel="00000000" w:rsidP="00000000" w:rsidRDefault="00000000" w:rsidRPr="00000000" w14:paraId="00000108">
            <w:pPr>
              <w:jc w:val="center"/>
              <w:rPr>
                <w:rFonts w:ascii="Arial" w:cs="Arial" w:eastAsia="Arial" w:hAnsi="Arial"/>
              </w:rPr>
            </w:pPr>
            <w:r w:rsidDel="00000000" w:rsidR="00000000" w:rsidRPr="00000000">
              <w:rPr>
                <w:rFonts w:ascii="Arial" w:cs="Arial" w:eastAsia="Arial" w:hAnsi="Arial"/>
                <w:b w:val="1"/>
                <w:rtl w:val="0"/>
              </w:rPr>
              <w:t xml:space="preserve">Com. 3 y 1</w:t>
            </w: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Ley creando normativa para la autorización de radares, sondas, balizas. etc., en la Provincia.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B">
            <w:pPr>
              <w:jc w:val="center"/>
              <w:rPr>
                <w:rFonts w:ascii="Arial" w:cs="Arial" w:eastAsia="Arial" w:hAnsi="Arial"/>
              </w:rPr>
            </w:pPr>
            <w:r w:rsidDel="00000000" w:rsidR="00000000" w:rsidRPr="00000000">
              <w:rPr>
                <w:rFonts w:ascii="Arial" w:cs="Arial" w:eastAsia="Arial" w:hAnsi="Arial"/>
                <w:rtl w:val="0"/>
              </w:rPr>
              <w:t xml:space="preserve">ASUNTO N° 304/23</w:t>
            </w:r>
          </w:p>
          <w:p w:rsidR="00000000" w:rsidDel="00000000" w:rsidP="00000000" w:rsidRDefault="00000000" w:rsidRPr="00000000" w14:paraId="0000010C">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en relación a la Ley Provincial 1163 (Celíacos, Programa de Asistencia).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rtl w:val="0"/>
              </w:rPr>
              <w:t xml:space="preserve">ASUNTO N° 305/23</w:t>
            </w:r>
          </w:p>
          <w:p w:rsidR="00000000" w:rsidDel="00000000" w:rsidP="00000000" w:rsidRDefault="00000000" w:rsidRPr="00000000" w14:paraId="00000110">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solicitando al P.E.P. informe en relación a la Ley Provincial 1368  (Discapacidad).</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3">
            <w:pPr>
              <w:jc w:val="center"/>
              <w:rPr>
                <w:rFonts w:ascii="Arial" w:cs="Arial" w:eastAsia="Arial" w:hAnsi="Arial"/>
              </w:rPr>
            </w:pPr>
            <w:r w:rsidDel="00000000" w:rsidR="00000000" w:rsidRPr="00000000">
              <w:rPr>
                <w:rFonts w:ascii="Arial" w:cs="Arial" w:eastAsia="Arial" w:hAnsi="Arial"/>
                <w:rtl w:val="0"/>
              </w:rPr>
              <w:t xml:space="preserve">ASUNTO N° 306/23</w:t>
            </w:r>
          </w:p>
          <w:p w:rsidR="00000000" w:rsidDel="00000000" w:rsidP="00000000" w:rsidRDefault="00000000" w:rsidRPr="00000000" w14:paraId="0000011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PARTIDO VERDE Proy. de Resol. instando al P.E.P. construya la posta sanitaria en la localidad de Puerto Almanza.</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7">
            <w:pPr>
              <w:jc w:val="center"/>
              <w:rPr>
                <w:rFonts w:ascii="Arial" w:cs="Arial" w:eastAsia="Arial" w:hAnsi="Arial"/>
              </w:rPr>
            </w:pPr>
            <w:r w:rsidDel="00000000" w:rsidR="00000000" w:rsidRPr="00000000">
              <w:rPr>
                <w:rFonts w:ascii="Arial" w:cs="Arial" w:eastAsia="Arial" w:hAnsi="Arial"/>
                <w:rtl w:val="0"/>
              </w:rPr>
              <w:t xml:space="preserve">ASUNTO N° 307/23</w:t>
            </w:r>
          </w:p>
          <w:p w:rsidR="00000000" w:rsidDel="00000000" w:rsidP="00000000" w:rsidRDefault="00000000" w:rsidRPr="00000000" w14:paraId="00000118">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104/23 adjuntando Dto. Provincial N° 1666/23 por el cual se ratifica el convenio de Permiso de Uso Gratuito de Alcoholímetros registrado bajo el N° 24.145, suscripto entre la Agencia Nacional de Seguridad Vial y la Provincia.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rtl w:val="0"/>
              </w:rPr>
              <w:t xml:space="preserve">ASUNTO N° 308/23</w:t>
            </w:r>
          </w:p>
          <w:p w:rsidR="00000000" w:rsidDel="00000000" w:rsidP="00000000" w:rsidRDefault="00000000" w:rsidRPr="00000000" w14:paraId="0000011C">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105/23 adjuntando Dto. Provincial N° 1713/23 por el cual se ratifica el convenio de Asistencia Financiera registrado bajo el N° 24.313, suscripto con el Estado Nacional, el Fondo Fiduciario para el Desarrollo Provincial y la Provincia.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F">
            <w:pPr>
              <w:jc w:val="center"/>
              <w:rPr>
                <w:rFonts w:ascii="Arial" w:cs="Arial" w:eastAsia="Arial" w:hAnsi="Arial"/>
              </w:rPr>
            </w:pPr>
            <w:r w:rsidDel="00000000" w:rsidR="00000000" w:rsidRPr="00000000">
              <w:rPr>
                <w:rFonts w:ascii="Arial" w:cs="Arial" w:eastAsia="Arial" w:hAnsi="Arial"/>
                <w:rtl w:val="0"/>
              </w:rPr>
              <w:t xml:space="preserve">ASUNTO N° 309/23</w:t>
            </w:r>
          </w:p>
          <w:p w:rsidR="00000000" w:rsidDel="00000000" w:rsidP="00000000" w:rsidRDefault="00000000" w:rsidRPr="00000000" w14:paraId="00000120">
            <w:pPr>
              <w:jc w:val="center"/>
              <w:rPr>
                <w:rFonts w:ascii="Arial" w:cs="Arial" w:eastAsia="Arial" w:hAnsi="Arial"/>
                <w:b w:val="1"/>
              </w:rPr>
            </w:pPr>
            <w:r w:rsidDel="00000000" w:rsidR="00000000" w:rsidRPr="00000000">
              <w:rPr>
                <w:rFonts w:ascii="Arial" w:cs="Arial" w:eastAsia="Arial" w:hAnsi="Arial"/>
                <w:b w:val="1"/>
                <w:rtl w:val="0"/>
              </w:rPr>
              <w:t xml:space="preserve">P/R </w:t>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106/23 adjuntando Dto. Provincial N° 1714/23 por medio del cual se veta parcialmente al proyecto de ley sancionado que establece la protección de los derechos y libertades reconocidos en la Constitución Nacional, Tratados Internacionales de Derechos Humanos, Constitución Provincial y Leyes Reglamentarias.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3">
            <w:pPr>
              <w:jc w:val="center"/>
              <w:rPr>
                <w:rFonts w:ascii="Arial" w:cs="Arial" w:eastAsia="Arial" w:hAnsi="Arial"/>
              </w:rPr>
            </w:pPr>
            <w:r w:rsidDel="00000000" w:rsidR="00000000" w:rsidRPr="00000000">
              <w:rPr>
                <w:rFonts w:ascii="Arial" w:cs="Arial" w:eastAsia="Arial" w:hAnsi="Arial"/>
                <w:rtl w:val="0"/>
              </w:rPr>
              <w:t xml:space="preserve">ASUNTO N° 310/23</w:t>
            </w:r>
          </w:p>
          <w:p w:rsidR="00000000" w:rsidDel="00000000" w:rsidP="00000000" w:rsidRDefault="00000000" w:rsidRPr="00000000" w14:paraId="00000124">
            <w:pPr>
              <w:jc w:val="center"/>
              <w:rPr>
                <w:rFonts w:ascii="Arial" w:cs="Arial" w:eastAsia="Arial" w:hAnsi="Arial"/>
                <w:b w:val="1"/>
              </w:rPr>
            </w:pPr>
            <w:r w:rsidDel="00000000" w:rsidR="00000000" w:rsidRPr="00000000">
              <w:rPr>
                <w:rFonts w:ascii="Arial" w:cs="Arial" w:eastAsia="Arial" w:hAnsi="Arial"/>
                <w:b w:val="1"/>
                <w:rtl w:val="0"/>
              </w:rPr>
              <w:t xml:space="preserve">P/R</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FRENTE DE TODOS Proy. de Resol. declarando de Interés Provincial la realización del “XX Encuentro Nacional de Educación Técnica, Agrotécnica y Formación Profesional”.</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after="0" w:lineRule="auto"/>
              <w:jc w:val="center"/>
              <w:rPr>
                <w:rFonts w:ascii="Arial" w:cs="Arial" w:eastAsia="Arial" w:hAnsi="Arial"/>
              </w:rPr>
            </w:pPr>
            <w:r w:rsidDel="00000000" w:rsidR="00000000" w:rsidRPr="00000000">
              <w:rPr>
                <w:rFonts w:ascii="Arial" w:cs="Arial" w:eastAsia="Arial" w:hAnsi="Arial"/>
                <w:rtl w:val="0"/>
              </w:rPr>
              <w:t xml:space="preserve">ASUNTO N° 311/23</w:t>
            </w:r>
          </w:p>
          <w:p w:rsidR="00000000" w:rsidDel="00000000" w:rsidP="00000000" w:rsidRDefault="00000000" w:rsidRPr="00000000" w14:paraId="0000012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w:t>
            </w:r>
          </w:p>
          <w:p w:rsidR="00000000" w:rsidDel="00000000" w:rsidP="00000000" w:rsidRDefault="00000000" w:rsidRPr="00000000" w14:paraId="0000012A">
            <w:pPr>
              <w:spacing w:after="0" w:line="240" w:lineRule="auto"/>
              <w:jc w:val="center"/>
              <w:rPr>
                <w:rFonts w:ascii="Arial" w:cs="Arial" w:eastAsia="Arial" w:hAnsi="Arial"/>
                <w:b w:val="1"/>
              </w:rPr>
            </w:pPr>
            <w:r w:rsidDel="00000000" w:rsidR="00000000" w:rsidRPr="00000000">
              <w:rPr>
                <w:rFonts w:ascii="Arial" w:cs="Arial" w:eastAsia="Arial" w:hAnsi="Arial"/>
                <w:b w:val="1"/>
                <w:sz w:val="20"/>
                <w:szCs w:val="20"/>
                <w:rtl w:val="0"/>
              </w:rPr>
              <w:t xml:space="preserve">Trat. Conj. As. N° 276 y 302/23</w:t>
            </w: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 U.C.R. Proy. de Resol. solicitando al P.E.P. informes sobre establecimiento, funcionamiento y alcances referente al radar de la empresa LeoLabs.</w:t>
            </w:r>
          </w:p>
        </w:tc>
      </w:tr>
    </w:tb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COMUNICACIONES OFICIALES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90.0" w:type="dxa"/>
        <w:jc w:val="left"/>
        <w:tblInd w:w="-284.0" w:type="dxa"/>
        <w:tblLayout w:type="fixed"/>
        <w:tblLook w:val="0400"/>
      </w:tblPr>
      <w:tblGrid>
        <w:gridCol w:w="2308"/>
        <w:gridCol w:w="8182"/>
        <w:tblGridChange w:id="0">
          <w:tblGrid>
            <w:gridCol w:w="2308"/>
            <w:gridCol w:w="8182"/>
          </w:tblGrid>
        </w:tblGridChange>
      </w:tblGrid>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018/23</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D.P.O.S.S. Nota N° 926/23 adjuntando información correspondiente al tercer trimestre del ejercicio 2023, dando cumplimiento al art. 38 de la Ley Provincial N° 1465.</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019/23</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MINISTERIO DE JEFATURA DE GABINETE Nota N° 026/23 adjuntando planillas correspondientes a la ejecución presupuestaria de gastos y recursos del primer trimestre del ejercicio económico y financiero 2023.</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020/23</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TRIBUNAL DE CUENTAS Cédula de Notificación N° 194/23 adjuntando Resolución Plenaria N° 122/23.</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021/23</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O.S.P.T.F. Nota N° 179/23 adjuntando planillas correspondiente al primer trimestre del Ejercicio 2023.</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022/23</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090/23 adjuntando Ley Provincial N° 1485.</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C.OF. N° 023/23</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091/23 adjuntando Leyes Provinciales Nros. 1486 y 1487.</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024/23</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TRIBUNAL DE CUENTAS Nota N° 1219/23 solicitando dar tratamiento parlamentario al proyecto de “Ley de Transparencia activa del Sector Público Provincial”.</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025/23</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TRIBUNAL DE CUENTAS Cédula de Notificación N° 232/23 adjuntando Resolución Plenaria N° 131/23. (s/control de la Cuenta de Inversión 2022).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misma cuenta con cuatro (4) tomos, los que se encuentran, para su consulta, en la Dirección de Información Parlamentaria).</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026/23</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CONCEJO DELIBERANTE DE LA CIUDAD DE TOLHUIN Nota N° 011/23 adjuntando Minuta de Comunicación N° 002/23.</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027/23</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TRIBUNAL DE CUENTAS Nota N° 1228/23 adjuntando Resolución Plenaria N° 132/23. (s/ Informe Anual de Gestión 2022.)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misma cuenta con un (1) tomo, el que se encuentra para su consulta en la Dirección de Información Parlamentaria).</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028/23</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TRIBUNAL DE CUENTAS Nota N° 1256/23 adjuntando Cuenta General del Ejercicio 2022 en soporte digital.</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3"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029/23</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CONCEJO DELIBERANTE DE LA CIUDAD DE USHUAIA Nota N° 197/23 adjuntando Minuta de Comunicación N° 020/23.</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OF. N° 030/23</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P.E.P. Nota N° 099/23 adjuntando Leyes Provinciales N° 1488 y 1489.</w:t>
            </w:r>
          </w:p>
          <w:p w:rsidR="00000000" w:rsidDel="00000000" w:rsidP="00000000" w:rsidRDefault="00000000" w:rsidRPr="00000000" w14:paraId="00000163">
            <w:pPr>
              <w:ind w:left="93" w:right="132" w:firstLine="0"/>
              <w:jc w:val="both"/>
              <w:rPr>
                <w:rFonts w:ascii="Arial" w:cs="Arial" w:eastAsia="Arial" w:hAnsi="Arial"/>
              </w:rPr>
            </w:pPr>
            <w:r w:rsidDel="00000000" w:rsidR="00000000" w:rsidRPr="00000000">
              <w:rPr>
                <w:rtl w:val="0"/>
              </w:rPr>
            </w:r>
          </w:p>
        </w:tc>
      </w:tr>
    </w:tbl>
    <w:bookmarkStart w:colFirst="0" w:colLast="0" w:name="30j0zll" w:id="1"/>
    <w:bookmarkEnd w:id="1"/>
    <w:p w:rsidR="00000000" w:rsidDel="00000000" w:rsidP="00000000" w:rsidRDefault="00000000" w:rsidRPr="00000000" w14:paraId="0000016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ASUNTOS DE PARTICULARES</w:t>
      </w:r>
    </w:p>
    <w:p w:rsidR="00000000" w:rsidDel="00000000" w:rsidP="00000000" w:rsidRDefault="00000000" w:rsidRPr="00000000" w14:paraId="00000168">
      <w:pPr>
        <w:spacing w:after="0" w:line="240" w:lineRule="auto"/>
        <w:rPr>
          <w:rFonts w:ascii="Arial" w:cs="Arial" w:eastAsia="Arial" w:hAnsi="Arial"/>
          <w:b w:val="1"/>
        </w:rPr>
      </w:pPr>
      <w:r w:rsidDel="00000000" w:rsidR="00000000" w:rsidRPr="00000000">
        <w:rPr>
          <w:rtl w:val="0"/>
        </w:rPr>
      </w:r>
    </w:p>
    <w:tbl>
      <w:tblPr>
        <w:tblStyle w:val="Table3"/>
        <w:tblW w:w="10348.0" w:type="dxa"/>
        <w:jc w:val="left"/>
        <w:tblInd w:w="-142.0" w:type="dxa"/>
        <w:tblLayout w:type="fixed"/>
        <w:tblLook w:val="0400"/>
      </w:tblPr>
      <w:tblGrid>
        <w:gridCol w:w="2166"/>
        <w:gridCol w:w="8182"/>
        <w:tblGridChange w:id="0">
          <w:tblGrid>
            <w:gridCol w:w="2166"/>
            <w:gridCol w:w="8182"/>
          </w:tblGrid>
        </w:tblGridChange>
      </w:tblGrid>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ASUNTO N° 010/23</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SEÑORA AGUILAR NOEMI Nota adjuntando Proyecto de Ley sobre adhesión a la Ley Nacional N° 27.712.</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ASUNTO N° 011/23</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w:t>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SEÑORA MORALES Y OTROS Nota adjuntando Proy. de Ley modificando la Ley Provincial N° 561.</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 w:right="1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Los Asuntos Entrados Nros. 231 al 240/23 fueron aprobados en Sesión Ordinaria del día     08 de Junio 2023.</w:t>
      </w:r>
    </w:p>
    <w:p w:rsidR="00000000" w:rsidDel="00000000" w:rsidP="00000000" w:rsidRDefault="00000000" w:rsidRPr="00000000" w14:paraId="0000017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5">
      <w:pPr>
        <w:spacing w:after="0" w:line="240" w:lineRule="auto"/>
        <w:jc w:val="right"/>
        <w:rPr>
          <w:rFonts w:ascii="Arial" w:cs="Arial" w:eastAsia="Arial" w:hAnsi="Arial"/>
          <w:b w:val="1"/>
        </w:rPr>
      </w:pPr>
      <w:r w:rsidDel="00000000" w:rsidR="00000000" w:rsidRPr="00000000">
        <w:rPr>
          <w:rFonts w:ascii="Arial" w:cs="Arial" w:eastAsia="Arial" w:hAnsi="Arial"/>
          <w:b w:val="1"/>
          <w:rtl w:val="0"/>
        </w:rPr>
        <w:t xml:space="preserve">DEPARTAMENTO DE DOCUMENTACION PARLAMENTARIA</w:t>
      </w:r>
    </w:p>
    <w:p w:rsidR="00000000" w:rsidDel="00000000" w:rsidP="00000000" w:rsidRDefault="00000000" w:rsidRPr="00000000" w14:paraId="00000176">
      <w:pPr>
        <w:spacing w:after="0" w:line="240" w:lineRule="auto"/>
        <w:jc w:val="right"/>
        <w:rPr>
          <w:rFonts w:ascii="Arial" w:cs="Arial" w:eastAsia="Arial" w:hAnsi="Arial"/>
          <w:b w:val="1"/>
        </w:rPr>
      </w:pPr>
      <w:r w:rsidDel="00000000" w:rsidR="00000000" w:rsidRPr="00000000">
        <w:rPr>
          <w:rFonts w:ascii="Arial" w:cs="Arial" w:eastAsia="Arial" w:hAnsi="Arial"/>
          <w:b w:val="1"/>
          <w:rtl w:val="0"/>
        </w:rPr>
        <w:t xml:space="preserve">DIRECCIÓN DE INFORMACIÓN PARLAMENTARIA</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4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footerReference r:id="rId7" w:type="default"/>
      <w:pgSz w:h="16839" w:w="11907" w:orient="portrait"/>
      <w:pgMar w:bottom="142" w:top="1742" w:left="993" w:right="566" w:header="284" w:footer="3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“Las Islas Malvinas, Georgias del Sur, Sándwich del Sur, y los espacios Marítimos e Insulares correspondientes son Argentinos”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“2023 – 40° ANIVERSARIO DE LA RESTAURACION DE LA DEMOCRACIA”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257300" cy="9239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73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Provincia de Tierra del Fuego</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Antártida e Islas del Atlántico Sur</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REPUBLICA ARGENTINA</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PODER LEGISLATIVO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